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D5" w14:textId="77777777" w:rsidR="00904CD7" w:rsidRDefault="00904CD7" w:rsidP="00500D21">
      <w:pPr>
        <w:pStyle w:val="Heading3"/>
        <w:ind w:left="0" w:firstLine="0"/>
        <w:jc w:val="center"/>
        <w:rPr>
          <w:rFonts w:ascii="Arial" w:hAnsi="Arial" w:cs="Arial"/>
        </w:rPr>
      </w:pPr>
      <w:r>
        <w:rPr>
          <w:rFonts w:ascii="Arial" w:hAnsi="Arial" w:cs="Arial"/>
        </w:rPr>
        <w:t>NEW YORK STATE DEPARTMENT OF HEALTH</w:t>
      </w:r>
    </w:p>
    <w:p w14:paraId="51321B1C" w14:textId="77777777" w:rsidR="00904CD7" w:rsidRDefault="00904CD7" w:rsidP="00500D21">
      <w:pPr>
        <w:jc w:val="center"/>
        <w:rPr>
          <w:rFonts w:ascii="Arial" w:hAnsi="Arial" w:cs="Arial"/>
          <w:b/>
          <w:bCs/>
          <w:sz w:val="22"/>
          <w:szCs w:val="22"/>
        </w:rPr>
      </w:pPr>
      <w:smartTag w:uri="urn:schemas-microsoft-com:office:smarttags" w:element="place">
        <w:smartTag w:uri="urn:schemas-microsoft-com:office:smarttags" w:element="PlaceName">
          <w:r>
            <w:rPr>
              <w:rFonts w:ascii="Arial" w:hAnsi="Arial" w:cs="Arial"/>
              <w:b/>
              <w:bCs/>
              <w:sz w:val="22"/>
              <w:szCs w:val="22"/>
            </w:rPr>
            <w:t>WADSWORTH</w:t>
          </w:r>
        </w:smartTag>
        <w:r>
          <w:rPr>
            <w:rFonts w:ascii="Arial" w:hAnsi="Arial" w:cs="Arial"/>
            <w:b/>
            <w:bCs/>
            <w:sz w:val="22"/>
            <w:szCs w:val="22"/>
          </w:rPr>
          <w:t xml:space="preserve"> </w:t>
        </w:r>
        <w:smartTag w:uri="urn:schemas-microsoft-com:office:smarttags" w:element="PlaceType">
          <w:r>
            <w:rPr>
              <w:rFonts w:ascii="Arial" w:hAnsi="Arial" w:cs="Arial"/>
              <w:b/>
              <w:bCs/>
              <w:sz w:val="22"/>
              <w:szCs w:val="22"/>
            </w:rPr>
            <w:t>CENTER</w:t>
          </w:r>
        </w:smartTag>
      </w:smartTag>
    </w:p>
    <w:p w14:paraId="0A46EBE0" w14:textId="77777777" w:rsidR="00904CD7" w:rsidRDefault="00904CD7" w:rsidP="00500D21">
      <w:pPr>
        <w:jc w:val="center"/>
        <w:rPr>
          <w:rFonts w:ascii="Arial" w:hAnsi="Arial" w:cs="Arial"/>
          <w:b/>
          <w:bCs/>
          <w:sz w:val="22"/>
          <w:szCs w:val="22"/>
        </w:rPr>
      </w:pPr>
      <w:smartTag w:uri="urn:schemas-microsoft-com:office:smarttags" w:element="place">
        <w:smartTag w:uri="urn:schemas-microsoft-com:office:smarttags" w:element="City">
          <w:r>
            <w:rPr>
              <w:rFonts w:ascii="Arial" w:hAnsi="Arial" w:cs="Arial"/>
              <w:b/>
              <w:bCs/>
              <w:sz w:val="22"/>
              <w:szCs w:val="22"/>
            </w:rPr>
            <w:t>ALBANY</w:t>
          </w:r>
        </w:smartTag>
        <w:r>
          <w:rPr>
            <w:rFonts w:ascii="Arial" w:hAnsi="Arial" w:cs="Arial"/>
            <w:b/>
            <w:bCs/>
            <w:sz w:val="22"/>
            <w:szCs w:val="22"/>
          </w:rPr>
          <w:t xml:space="preserve">, </w:t>
        </w:r>
        <w:smartTag w:uri="urn:schemas-microsoft-com:office:smarttags" w:element="State">
          <w:r>
            <w:rPr>
              <w:rFonts w:ascii="Arial" w:hAnsi="Arial" w:cs="Arial"/>
              <w:b/>
              <w:bCs/>
              <w:sz w:val="22"/>
              <w:szCs w:val="22"/>
            </w:rPr>
            <w:t>NY</w:t>
          </w:r>
        </w:smartTag>
      </w:smartTag>
    </w:p>
    <w:p w14:paraId="5DD396A9" w14:textId="77777777" w:rsidR="00904CD7" w:rsidRDefault="00904CD7" w:rsidP="00500D21">
      <w:pPr>
        <w:spacing w:line="168" w:lineRule="auto"/>
        <w:jc w:val="center"/>
        <w:rPr>
          <w:rFonts w:ascii="Arial" w:hAnsi="Arial" w:cs="Arial"/>
          <w:b/>
          <w:bCs/>
          <w:sz w:val="22"/>
          <w:szCs w:val="22"/>
        </w:rPr>
      </w:pPr>
    </w:p>
    <w:p w14:paraId="1947CAA2" w14:textId="77777777" w:rsidR="00904CD7" w:rsidRDefault="00904CD7" w:rsidP="00500D21">
      <w:pPr>
        <w:jc w:val="center"/>
        <w:rPr>
          <w:rFonts w:ascii="Arial" w:hAnsi="Arial" w:cs="Arial"/>
          <w:b/>
          <w:bCs/>
          <w:sz w:val="22"/>
          <w:szCs w:val="22"/>
        </w:rPr>
      </w:pPr>
      <w:r>
        <w:rPr>
          <w:rFonts w:ascii="Arial" w:hAnsi="Arial" w:cs="Arial"/>
          <w:b/>
          <w:bCs/>
          <w:sz w:val="22"/>
          <w:szCs w:val="22"/>
        </w:rPr>
        <w:t>COUNCIL ON HUMAN BLOOD AND TRANSFUSION ON SERVICES</w:t>
      </w:r>
    </w:p>
    <w:p w14:paraId="72355847" w14:textId="77777777" w:rsidR="00904CD7" w:rsidRDefault="00904CD7" w:rsidP="00500D21">
      <w:pPr>
        <w:spacing w:line="168" w:lineRule="auto"/>
        <w:jc w:val="center"/>
        <w:rPr>
          <w:rFonts w:ascii="Arial" w:hAnsi="Arial" w:cs="Arial"/>
          <w:b/>
          <w:bCs/>
          <w:sz w:val="22"/>
          <w:szCs w:val="22"/>
        </w:rPr>
      </w:pPr>
    </w:p>
    <w:p w14:paraId="03889B2D" w14:textId="2255B53D" w:rsidR="00904CD7" w:rsidRDefault="00212579" w:rsidP="00500D21">
      <w:pPr>
        <w:jc w:val="center"/>
        <w:rPr>
          <w:rFonts w:ascii="Arial" w:hAnsi="Arial" w:cs="Arial"/>
          <w:b/>
          <w:bCs/>
          <w:sz w:val="22"/>
          <w:szCs w:val="22"/>
        </w:rPr>
      </w:pPr>
      <w:r>
        <w:rPr>
          <w:rFonts w:ascii="Arial" w:hAnsi="Arial" w:cs="Arial"/>
          <w:b/>
          <w:bCs/>
          <w:sz w:val="22"/>
          <w:szCs w:val="22"/>
        </w:rPr>
        <w:t>Friday</w:t>
      </w:r>
      <w:r w:rsidR="00180933">
        <w:rPr>
          <w:rFonts w:ascii="Arial" w:hAnsi="Arial" w:cs="Arial"/>
          <w:b/>
          <w:bCs/>
          <w:sz w:val="22"/>
          <w:szCs w:val="22"/>
        </w:rPr>
        <w:t xml:space="preserve">, </w:t>
      </w:r>
      <w:r w:rsidR="00253097">
        <w:rPr>
          <w:rFonts w:ascii="Arial" w:hAnsi="Arial" w:cs="Arial"/>
          <w:b/>
          <w:bCs/>
          <w:sz w:val="22"/>
          <w:szCs w:val="22"/>
        </w:rPr>
        <w:t xml:space="preserve">September </w:t>
      </w:r>
      <w:r>
        <w:rPr>
          <w:rFonts w:ascii="Arial" w:hAnsi="Arial" w:cs="Arial"/>
          <w:b/>
          <w:bCs/>
          <w:sz w:val="22"/>
          <w:szCs w:val="22"/>
        </w:rPr>
        <w:t>6</w:t>
      </w:r>
      <w:r w:rsidR="00904CD7">
        <w:rPr>
          <w:rFonts w:ascii="Arial" w:hAnsi="Arial" w:cs="Arial"/>
          <w:b/>
          <w:bCs/>
          <w:sz w:val="22"/>
          <w:szCs w:val="22"/>
        </w:rPr>
        <w:t>, 20</w:t>
      </w:r>
      <w:r w:rsidR="006750E8">
        <w:rPr>
          <w:rFonts w:ascii="Arial" w:hAnsi="Arial" w:cs="Arial"/>
          <w:b/>
          <w:bCs/>
          <w:sz w:val="22"/>
          <w:szCs w:val="22"/>
        </w:rPr>
        <w:t>2</w:t>
      </w:r>
      <w:r>
        <w:rPr>
          <w:rFonts w:ascii="Arial" w:hAnsi="Arial" w:cs="Arial"/>
          <w:b/>
          <w:bCs/>
          <w:sz w:val="22"/>
          <w:szCs w:val="22"/>
        </w:rPr>
        <w:t>4</w:t>
      </w:r>
    </w:p>
    <w:p w14:paraId="187CBE4B" w14:textId="77777777" w:rsidR="00904CD7" w:rsidRDefault="00904CD7" w:rsidP="00500D21">
      <w:pPr>
        <w:spacing w:line="168" w:lineRule="auto"/>
        <w:jc w:val="center"/>
        <w:rPr>
          <w:rFonts w:ascii="Arial" w:hAnsi="Arial" w:cs="Arial"/>
          <w:b/>
          <w:bCs/>
          <w:sz w:val="22"/>
          <w:szCs w:val="22"/>
        </w:rPr>
      </w:pPr>
    </w:p>
    <w:p w14:paraId="049D0D5B" w14:textId="77777777" w:rsidR="006750E8" w:rsidRDefault="006750E8" w:rsidP="00500D21">
      <w:pPr>
        <w:jc w:val="center"/>
        <w:rPr>
          <w:rFonts w:ascii="Arial" w:hAnsi="Arial" w:cs="Arial"/>
          <w:b/>
          <w:bCs/>
          <w:sz w:val="22"/>
          <w:szCs w:val="22"/>
        </w:rPr>
      </w:pPr>
    </w:p>
    <w:p w14:paraId="181601D3" w14:textId="77777777" w:rsidR="00904CD7" w:rsidRDefault="00904CD7" w:rsidP="00500D21">
      <w:pPr>
        <w:jc w:val="center"/>
        <w:rPr>
          <w:rFonts w:ascii="Arial" w:hAnsi="Arial" w:cs="Arial"/>
          <w:b/>
          <w:bCs/>
          <w:sz w:val="22"/>
          <w:szCs w:val="22"/>
        </w:rPr>
      </w:pPr>
      <w:r>
        <w:rPr>
          <w:rFonts w:ascii="Arial" w:hAnsi="Arial" w:cs="Arial"/>
          <w:b/>
          <w:bCs/>
          <w:sz w:val="22"/>
          <w:szCs w:val="22"/>
        </w:rPr>
        <w:t>MINUTES</w:t>
      </w:r>
    </w:p>
    <w:p w14:paraId="1F50C41C" w14:textId="77777777" w:rsidR="00904CD7" w:rsidRDefault="00904CD7">
      <w:pPr>
        <w:spacing w:line="168" w:lineRule="auto"/>
        <w:rPr>
          <w:rFonts w:ascii="Arial" w:hAnsi="Arial" w:cs="Arial"/>
          <w:sz w:val="22"/>
          <w:szCs w:val="22"/>
        </w:rPr>
      </w:pPr>
    </w:p>
    <w:p w14:paraId="19143FD7" w14:textId="6491CFA2" w:rsidR="00212579" w:rsidRDefault="00904CD7" w:rsidP="00BA211E">
      <w:pPr>
        <w:tabs>
          <w:tab w:val="left" w:pos="720"/>
          <w:tab w:val="left" w:pos="1440"/>
          <w:tab w:val="left" w:pos="2970"/>
        </w:tabs>
        <w:ind w:left="2880" w:hanging="2880"/>
        <w:rPr>
          <w:rFonts w:ascii="Arial" w:hAnsi="Arial" w:cs="Arial"/>
          <w:sz w:val="22"/>
          <w:szCs w:val="22"/>
        </w:rPr>
      </w:pPr>
      <w:r>
        <w:rPr>
          <w:rFonts w:ascii="Arial" w:hAnsi="Arial" w:cs="Arial"/>
          <w:sz w:val="22"/>
          <w:szCs w:val="22"/>
        </w:rPr>
        <w:t>Members Present:</w:t>
      </w:r>
      <w:r>
        <w:rPr>
          <w:rFonts w:ascii="Arial" w:hAnsi="Arial" w:cs="Arial"/>
          <w:sz w:val="22"/>
          <w:szCs w:val="22"/>
        </w:rPr>
        <w:tab/>
      </w:r>
      <w:r w:rsidR="00212579">
        <w:rPr>
          <w:rFonts w:ascii="Arial" w:hAnsi="Arial" w:cs="Arial"/>
          <w:sz w:val="22"/>
          <w:szCs w:val="22"/>
        </w:rPr>
        <w:t>Joanne Becker, M.D.</w:t>
      </w:r>
    </w:p>
    <w:p w14:paraId="691C3C2B" w14:textId="4C73BCA2" w:rsidR="001B2A7C" w:rsidRDefault="006750E8" w:rsidP="00212579">
      <w:pPr>
        <w:tabs>
          <w:tab w:val="left" w:pos="720"/>
          <w:tab w:val="left" w:pos="1440"/>
          <w:tab w:val="left" w:pos="2970"/>
        </w:tabs>
        <w:ind w:left="2880"/>
        <w:rPr>
          <w:rFonts w:ascii="Arial" w:hAnsi="Arial" w:cs="Arial"/>
          <w:sz w:val="22"/>
          <w:szCs w:val="22"/>
        </w:rPr>
      </w:pPr>
      <w:r>
        <w:rPr>
          <w:rFonts w:ascii="Arial" w:hAnsi="Arial" w:cs="Arial"/>
          <w:sz w:val="22"/>
          <w:szCs w:val="22"/>
        </w:rPr>
        <w:t>Rachel Elder, M.D.</w:t>
      </w:r>
    </w:p>
    <w:p w14:paraId="7B3D2817" w14:textId="7FE7403B" w:rsidR="00904CD7" w:rsidRDefault="006750E8" w:rsidP="006F2C37">
      <w:pPr>
        <w:tabs>
          <w:tab w:val="left" w:pos="2430"/>
        </w:tabs>
        <w:ind w:left="2880"/>
        <w:rPr>
          <w:rFonts w:ascii="Arial" w:hAnsi="Arial" w:cs="Arial"/>
          <w:sz w:val="22"/>
          <w:szCs w:val="22"/>
        </w:rPr>
      </w:pPr>
      <w:r>
        <w:rPr>
          <w:rFonts w:ascii="Arial" w:hAnsi="Arial" w:cs="Arial"/>
          <w:sz w:val="22"/>
          <w:szCs w:val="22"/>
        </w:rPr>
        <w:t>Timothy Hilbert, M.D.</w:t>
      </w:r>
      <w:r w:rsidR="00253097">
        <w:rPr>
          <w:rFonts w:ascii="Arial" w:hAnsi="Arial" w:cs="Arial"/>
          <w:sz w:val="22"/>
          <w:szCs w:val="22"/>
        </w:rPr>
        <w:t>, Ph.D., J.D.</w:t>
      </w:r>
      <w:r w:rsidR="00212579">
        <w:rPr>
          <w:rFonts w:ascii="Arial" w:hAnsi="Arial" w:cs="Arial"/>
          <w:sz w:val="22"/>
          <w:szCs w:val="22"/>
        </w:rPr>
        <w:t>, Chair</w:t>
      </w:r>
    </w:p>
    <w:p w14:paraId="7437FED3" w14:textId="228F0347" w:rsidR="006750E8" w:rsidRDefault="006750E8" w:rsidP="006F2C37">
      <w:pPr>
        <w:tabs>
          <w:tab w:val="left" w:pos="2430"/>
        </w:tabs>
        <w:ind w:left="2880"/>
        <w:rPr>
          <w:rFonts w:ascii="Arial" w:hAnsi="Arial" w:cs="Arial"/>
          <w:sz w:val="22"/>
          <w:szCs w:val="22"/>
        </w:rPr>
      </w:pPr>
      <w:r>
        <w:rPr>
          <w:rFonts w:ascii="Arial" w:hAnsi="Arial" w:cs="Arial"/>
          <w:sz w:val="22"/>
          <w:szCs w:val="22"/>
        </w:rPr>
        <w:t>David Huskie, R.N.</w:t>
      </w:r>
    </w:p>
    <w:p w14:paraId="6660DEB8" w14:textId="073AB673" w:rsidR="00253097" w:rsidRDefault="00253097" w:rsidP="006F2C37">
      <w:pPr>
        <w:tabs>
          <w:tab w:val="left" w:pos="2430"/>
        </w:tabs>
        <w:ind w:left="2880"/>
        <w:rPr>
          <w:rFonts w:ascii="Arial" w:hAnsi="Arial" w:cs="Arial"/>
          <w:sz w:val="22"/>
          <w:szCs w:val="22"/>
        </w:rPr>
      </w:pPr>
      <w:r>
        <w:rPr>
          <w:rFonts w:ascii="Arial" w:hAnsi="Arial" w:cs="Arial"/>
          <w:sz w:val="22"/>
          <w:szCs w:val="22"/>
        </w:rPr>
        <w:t>Philip McCarthy, M.D.</w:t>
      </w:r>
    </w:p>
    <w:p w14:paraId="33226DFF" w14:textId="32220526" w:rsidR="006750E8" w:rsidRDefault="006750E8" w:rsidP="006F2C37">
      <w:pPr>
        <w:tabs>
          <w:tab w:val="left" w:pos="2430"/>
        </w:tabs>
        <w:ind w:left="2880"/>
        <w:rPr>
          <w:rFonts w:ascii="Arial" w:hAnsi="Arial" w:cs="Arial"/>
          <w:sz w:val="22"/>
          <w:szCs w:val="22"/>
        </w:rPr>
      </w:pPr>
      <w:r>
        <w:rPr>
          <w:rFonts w:ascii="Arial" w:hAnsi="Arial" w:cs="Arial"/>
          <w:sz w:val="22"/>
          <w:szCs w:val="22"/>
        </w:rPr>
        <w:t>Beverly Rauch, Commissioner’s Designee</w:t>
      </w:r>
    </w:p>
    <w:p w14:paraId="5E2C529A" w14:textId="6801C081" w:rsidR="00D76703" w:rsidRDefault="00D76703" w:rsidP="006F2C37">
      <w:pPr>
        <w:tabs>
          <w:tab w:val="left" w:pos="2430"/>
        </w:tabs>
        <w:ind w:left="2880"/>
        <w:rPr>
          <w:rFonts w:ascii="Arial" w:hAnsi="Arial" w:cs="Arial"/>
          <w:sz w:val="22"/>
          <w:szCs w:val="22"/>
        </w:rPr>
      </w:pPr>
      <w:r>
        <w:rPr>
          <w:rFonts w:ascii="Arial" w:hAnsi="Arial" w:cs="Arial"/>
          <w:sz w:val="22"/>
          <w:szCs w:val="22"/>
        </w:rPr>
        <w:t>Amy Schmidt, M.D.</w:t>
      </w:r>
      <w:r w:rsidR="00253097">
        <w:rPr>
          <w:rFonts w:ascii="Arial" w:hAnsi="Arial" w:cs="Arial"/>
          <w:sz w:val="22"/>
          <w:szCs w:val="22"/>
        </w:rPr>
        <w:t>, Ph.D.</w:t>
      </w:r>
    </w:p>
    <w:p w14:paraId="7B7FD330" w14:textId="77777777" w:rsidR="00FD5A0C" w:rsidRDefault="00FD5A0C" w:rsidP="006F2C37">
      <w:pPr>
        <w:tabs>
          <w:tab w:val="left" w:pos="720"/>
          <w:tab w:val="left" w:pos="1440"/>
          <w:tab w:val="left" w:pos="2880"/>
        </w:tabs>
        <w:ind w:left="2880" w:hanging="2880"/>
        <w:rPr>
          <w:rFonts w:ascii="Arial" w:hAnsi="Arial" w:cs="Arial"/>
          <w:sz w:val="22"/>
          <w:szCs w:val="22"/>
        </w:rPr>
      </w:pPr>
    </w:p>
    <w:p w14:paraId="714DC45D" w14:textId="1EFA1838" w:rsidR="006750E8" w:rsidRDefault="00904CD7" w:rsidP="006F2C37">
      <w:pPr>
        <w:tabs>
          <w:tab w:val="left" w:pos="720"/>
          <w:tab w:val="left" w:pos="1440"/>
          <w:tab w:val="left" w:pos="2880"/>
        </w:tabs>
        <w:ind w:left="2880" w:hanging="2880"/>
        <w:rPr>
          <w:rFonts w:ascii="Arial" w:hAnsi="Arial" w:cs="Arial"/>
          <w:sz w:val="22"/>
          <w:szCs w:val="22"/>
        </w:rPr>
      </w:pPr>
      <w:r>
        <w:rPr>
          <w:rFonts w:ascii="Arial" w:hAnsi="Arial" w:cs="Arial"/>
          <w:sz w:val="22"/>
          <w:szCs w:val="22"/>
        </w:rPr>
        <w:t>DOH Staff Present:</w:t>
      </w:r>
      <w:r>
        <w:rPr>
          <w:rFonts w:ascii="Arial" w:hAnsi="Arial" w:cs="Arial"/>
          <w:sz w:val="22"/>
          <w:szCs w:val="22"/>
        </w:rPr>
        <w:tab/>
      </w:r>
      <w:r w:rsidR="00D76703">
        <w:rPr>
          <w:rFonts w:ascii="Arial" w:hAnsi="Arial" w:cs="Arial"/>
          <w:sz w:val="22"/>
          <w:szCs w:val="22"/>
        </w:rPr>
        <w:t>Maribeth Dooley</w:t>
      </w:r>
    </w:p>
    <w:p w14:paraId="4F732543" w14:textId="70A35D71" w:rsidR="006750E8" w:rsidRDefault="006750E8" w:rsidP="006F2C37">
      <w:pPr>
        <w:tabs>
          <w:tab w:val="left" w:pos="720"/>
          <w:tab w:val="left" w:pos="1440"/>
          <w:tab w:val="left" w:pos="2160"/>
        </w:tabs>
        <w:ind w:left="2340" w:firstLine="540"/>
        <w:rPr>
          <w:rFonts w:ascii="Arial" w:hAnsi="Arial" w:cs="Arial"/>
          <w:sz w:val="22"/>
          <w:szCs w:val="22"/>
        </w:rPr>
      </w:pPr>
      <w:r>
        <w:rPr>
          <w:rFonts w:ascii="Arial" w:hAnsi="Arial" w:cs="Arial"/>
          <w:sz w:val="22"/>
          <w:szCs w:val="22"/>
        </w:rPr>
        <w:t>Matthew Kohn, Ph.D.</w:t>
      </w:r>
      <w:r w:rsidR="00212579">
        <w:rPr>
          <w:rFonts w:ascii="Arial" w:hAnsi="Arial" w:cs="Arial"/>
          <w:sz w:val="22"/>
          <w:szCs w:val="22"/>
        </w:rPr>
        <w:t>, Secretary</w:t>
      </w:r>
    </w:p>
    <w:p w14:paraId="1A3BC5C3" w14:textId="44AB6336" w:rsidR="00D76703" w:rsidRDefault="00D76703" w:rsidP="006F2C37">
      <w:pPr>
        <w:tabs>
          <w:tab w:val="left" w:pos="720"/>
          <w:tab w:val="left" w:pos="1440"/>
          <w:tab w:val="left" w:pos="2160"/>
        </w:tabs>
        <w:ind w:left="2340" w:firstLine="540"/>
        <w:rPr>
          <w:rFonts w:ascii="Arial" w:hAnsi="Arial" w:cs="Arial"/>
          <w:sz w:val="22"/>
          <w:szCs w:val="22"/>
        </w:rPr>
      </w:pPr>
      <w:r>
        <w:rPr>
          <w:rFonts w:ascii="Arial" w:hAnsi="Arial" w:cs="Arial"/>
          <w:sz w:val="22"/>
          <w:szCs w:val="22"/>
        </w:rPr>
        <w:t>Alexa Nagy, J.D (via Webex)</w:t>
      </w:r>
    </w:p>
    <w:p w14:paraId="563D9FA9" w14:textId="6FE290DA" w:rsidR="008A1B17" w:rsidRDefault="008A1B17" w:rsidP="008A1B17">
      <w:pPr>
        <w:tabs>
          <w:tab w:val="left" w:pos="720"/>
          <w:tab w:val="left" w:pos="1440"/>
          <w:tab w:val="left" w:pos="2160"/>
        </w:tabs>
        <w:ind w:left="2340" w:firstLine="540"/>
        <w:rPr>
          <w:rFonts w:ascii="Arial" w:hAnsi="Arial" w:cs="Arial"/>
          <w:sz w:val="22"/>
          <w:szCs w:val="22"/>
        </w:rPr>
      </w:pPr>
      <w:r>
        <w:rPr>
          <w:rFonts w:ascii="Arial" w:hAnsi="Arial" w:cs="Arial"/>
          <w:sz w:val="22"/>
          <w:szCs w:val="22"/>
        </w:rPr>
        <w:t>Jason Riegert</w:t>
      </w:r>
      <w:r w:rsidR="003C5949">
        <w:rPr>
          <w:rFonts w:ascii="Arial" w:hAnsi="Arial" w:cs="Arial"/>
          <w:sz w:val="22"/>
          <w:szCs w:val="22"/>
        </w:rPr>
        <w:t>, J.D.</w:t>
      </w:r>
      <w:r w:rsidR="00D76703">
        <w:rPr>
          <w:rFonts w:ascii="Arial" w:hAnsi="Arial" w:cs="Arial"/>
          <w:sz w:val="22"/>
          <w:szCs w:val="22"/>
        </w:rPr>
        <w:t xml:space="preserve"> (via Webex)</w:t>
      </w:r>
    </w:p>
    <w:p w14:paraId="779DC885" w14:textId="77777777" w:rsidR="006F2C37" w:rsidRDefault="006F2C37" w:rsidP="006750E8">
      <w:pPr>
        <w:tabs>
          <w:tab w:val="left" w:pos="720"/>
          <w:tab w:val="left" w:pos="1440"/>
          <w:tab w:val="left" w:pos="2160"/>
        </w:tabs>
        <w:ind w:left="2340" w:hanging="180"/>
        <w:rPr>
          <w:rFonts w:ascii="Arial" w:hAnsi="Arial" w:cs="Arial"/>
          <w:sz w:val="22"/>
          <w:szCs w:val="22"/>
        </w:rPr>
      </w:pPr>
    </w:p>
    <w:p w14:paraId="607928D1" w14:textId="2CD4FA23" w:rsidR="00D76703" w:rsidRPr="00D76703" w:rsidRDefault="006F2C37" w:rsidP="00D76703">
      <w:pPr>
        <w:tabs>
          <w:tab w:val="left" w:pos="720"/>
          <w:tab w:val="left" w:pos="1440"/>
          <w:tab w:val="left" w:pos="2160"/>
          <w:tab w:val="left" w:pos="2880"/>
        </w:tabs>
        <w:ind w:left="2880" w:hanging="2880"/>
        <w:rPr>
          <w:rFonts w:ascii="Arial" w:hAnsi="Arial" w:cs="Arial"/>
          <w:sz w:val="22"/>
          <w:szCs w:val="22"/>
        </w:rPr>
      </w:pPr>
      <w:r>
        <w:rPr>
          <w:rFonts w:ascii="Arial" w:hAnsi="Arial" w:cs="Arial"/>
          <w:sz w:val="22"/>
          <w:szCs w:val="22"/>
        </w:rPr>
        <w:t>Members of the Public:</w:t>
      </w:r>
      <w:r>
        <w:rPr>
          <w:rFonts w:ascii="Arial" w:hAnsi="Arial" w:cs="Arial"/>
          <w:sz w:val="22"/>
          <w:szCs w:val="22"/>
        </w:rPr>
        <w:tab/>
      </w:r>
      <w:r w:rsidR="00212579">
        <w:rPr>
          <w:rFonts w:ascii="Arial" w:hAnsi="Arial" w:cs="Arial"/>
          <w:sz w:val="22"/>
          <w:szCs w:val="22"/>
        </w:rPr>
        <w:t xml:space="preserve">Alexandra </w:t>
      </w:r>
      <w:proofErr w:type="spellStart"/>
      <w:r w:rsidR="00212579">
        <w:rPr>
          <w:rFonts w:ascii="Arial" w:hAnsi="Arial" w:cs="Arial"/>
          <w:sz w:val="22"/>
          <w:szCs w:val="22"/>
        </w:rPr>
        <w:t>Budhai</w:t>
      </w:r>
      <w:proofErr w:type="spellEnd"/>
      <w:r w:rsidR="00212579">
        <w:rPr>
          <w:rFonts w:ascii="Arial" w:hAnsi="Arial" w:cs="Arial"/>
          <w:sz w:val="22"/>
          <w:szCs w:val="22"/>
        </w:rPr>
        <w:t>, M.D.</w:t>
      </w:r>
    </w:p>
    <w:p w14:paraId="231FC899" w14:textId="684CAB0A" w:rsidR="00D76703" w:rsidRPr="00D76703" w:rsidRDefault="00D76703" w:rsidP="00D76703">
      <w:pPr>
        <w:tabs>
          <w:tab w:val="left" w:pos="2880"/>
        </w:tabs>
        <w:ind w:left="2880" w:hanging="2880"/>
        <w:rPr>
          <w:rFonts w:ascii="Arial" w:hAnsi="Arial" w:cs="Arial"/>
          <w:sz w:val="22"/>
          <w:szCs w:val="22"/>
        </w:rPr>
      </w:pPr>
      <w:r>
        <w:rPr>
          <w:rFonts w:ascii="Arial" w:hAnsi="Arial" w:cs="Arial"/>
          <w:sz w:val="22"/>
          <w:szCs w:val="22"/>
        </w:rPr>
        <w:t>(via Webex)</w:t>
      </w:r>
      <w:r>
        <w:rPr>
          <w:rFonts w:ascii="Arial" w:hAnsi="Arial" w:cs="Arial"/>
          <w:sz w:val="22"/>
          <w:szCs w:val="22"/>
        </w:rPr>
        <w:tab/>
      </w:r>
      <w:r w:rsidR="00212579">
        <w:rPr>
          <w:rFonts w:ascii="Arial" w:hAnsi="Arial" w:cs="Arial"/>
          <w:sz w:val="22"/>
          <w:szCs w:val="22"/>
        </w:rPr>
        <w:t>Heather Pratt</w:t>
      </w:r>
    </w:p>
    <w:p w14:paraId="7317FDA4" w14:textId="2DE57319" w:rsidR="00253097" w:rsidRDefault="00212579" w:rsidP="00D76703">
      <w:pPr>
        <w:tabs>
          <w:tab w:val="left" w:pos="720"/>
          <w:tab w:val="left" w:pos="1440"/>
          <w:tab w:val="left" w:pos="2160"/>
          <w:tab w:val="left" w:pos="2880"/>
        </w:tabs>
        <w:ind w:left="2880"/>
        <w:rPr>
          <w:rFonts w:ascii="Arial" w:hAnsi="Arial" w:cs="Arial"/>
          <w:sz w:val="22"/>
          <w:szCs w:val="22"/>
        </w:rPr>
      </w:pPr>
      <w:r>
        <w:rPr>
          <w:rFonts w:ascii="Arial" w:hAnsi="Arial" w:cs="Arial"/>
          <w:sz w:val="22"/>
          <w:szCs w:val="22"/>
        </w:rPr>
        <w:t xml:space="preserve">Eric </w:t>
      </w:r>
      <w:proofErr w:type="spellStart"/>
      <w:r>
        <w:rPr>
          <w:rFonts w:ascii="Arial" w:hAnsi="Arial" w:cs="Arial"/>
          <w:sz w:val="22"/>
          <w:szCs w:val="22"/>
        </w:rPr>
        <w:t>Senaldi</w:t>
      </w:r>
      <w:proofErr w:type="spellEnd"/>
    </w:p>
    <w:p w14:paraId="215A437B" w14:textId="436EACDC" w:rsidR="00212579" w:rsidRDefault="00212579" w:rsidP="00D76703">
      <w:pPr>
        <w:tabs>
          <w:tab w:val="left" w:pos="720"/>
          <w:tab w:val="left" w:pos="1440"/>
          <w:tab w:val="left" w:pos="2160"/>
          <w:tab w:val="left" w:pos="2880"/>
        </w:tabs>
        <w:ind w:left="2880"/>
        <w:rPr>
          <w:rFonts w:ascii="Arial" w:hAnsi="Arial" w:cs="Arial"/>
          <w:sz w:val="22"/>
          <w:szCs w:val="22"/>
        </w:rPr>
      </w:pPr>
      <w:r>
        <w:rPr>
          <w:rFonts w:ascii="Arial" w:hAnsi="Arial" w:cs="Arial"/>
          <w:sz w:val="22"/>
          <w:szCs w:val="22"/>
        </w:rPr>
        <w:t xml:space="preserve">Mark </w:t>
      </w:r>
      <w:proofErr w:type="spellStart"/>
      <w:r>
        <w:rPr>
          <w:rFonts w:ascii="Arial" w:hAnsi="Arial" w:cs="Arial"/>
          <w:sz w:val="22"/>
          <w:szCs w:val="22"/>
        </w:rPr>
        <w:t>Ustin</w:t>
      </w:r>
      <w:proofErr w:type="spellEnd"/>
    </w:p>
    <w:p w14:paraId="404BFF51" w14:textId="20012A3B" w:rsidR="00212579" w:rsidRPr="00D76703" w:rsidRDefault="00212579" w:rsidP="00D76703">
      <w:pPr>
        <w:tabs>
          <w:tab w:val="left" w:pos="720"/>
          <w:tab w:val="left" w:pos="1440"/>
          <w:tab w:val="left" w:pos="2160"/>
          <w:tab w:val="left" w:pos="2880"/>
        </w:tabs>
        <w:ind w:left="2880"/>
        <w:rPr>
          <w:rFonts w:ascii="Arial" w:hAnsi="Arial" w:cs="Arial"/>
          <w:sz w:val="22"/>
          <w:szCs w:val="22"/>
        </w:rPr>
      </w:pPr>
      <w:r>
        <w:rPr>
          <w:rFonts w:ascii="Arial" w:hAnsi="Arial" w:cs="Arial"/>
          <w:sz w:val="22"/>
          <w:szCs w:val="22"/>
        </w:rPr>
        <w:t xml:space="preserve">Sarah </w:t>
      </w:r>
      <w:proofErr w:type="spellStart"/>
      <w:r>
        <w:rPr>
          <w:rFonts w:ascii="Arial" w:hAnsi="Arial" w:cs="Arial"/>
          <w:sz w:val="22"/>
          <w:szCs w:val="22"/>
        </w:rPr>
        <w:t>Vossoughi</w:t>
      </w:r>
      <w:proofErr w:type="spellEnd"/>
    </w:p>
    <w:p w14:paraId="537D867C" w14:textId="4C9A957E" w:rsidR="00904CD7" w:rsidRDefault="00904CD7">
      <w:pPr>
        <w:spacing w:line="168" w:lineRule="auto"/>
        <w:rPr>
          <w:rFonts w:ascii="Arial" w:hAnsi="Arial" w:cs="Arial"/>
          <w:sz w:val="22"/>
          <w:szCs w:val="22"/>
        </w:rPr>
      </w:pPr>
    </w:p>
    <w:p w14:paraId="6165CED3" w14:textId="77777777" w:rsidR="00500D21" w:rsidRDefault="00500D21">
      <w:pPr>
        <w:spacing w:line="168" w:lineRule="auto"/>
        <w:rPr>
          <w:rFonts w:ascii="Arial" w:hAnsi="Arial" w:cs="Arial"/>
          <w:sz w:val="22"/>
          <w:szCs w:val="22"/>
        </w:rPr>
      </w:pPr>
    </w:p>
    <w:p w14:paraId="119D383D" w14:textId="77777777" w:rsidR="00904CD7" w:rsidRDefault="00904CD7" w:rsidP="00397487">
      <w:pPr>
        <w:pStyle w:val="Heading2"/>
        <w:rPr>
          <w:rFonts w:ascii="Arial" w:hAnsi="Arial" w:cs="Arial"/>
        </w:rPr>
      </w:pPr>
      <w:r>
        <w:rPr>
          <w:rFonts w:ascii="Arial" w:hAnsi="Arial" w:cs="Arial"/>
        </w:rPr>
        <w:t>Meeting Called to Order</w:t>
      </w:r>
    </w:p>
    <w:p w14:paraId="578332EE" w14:textId="77777777" w:rsidR="00904CD7" w:rsidRDefault="00904CD7" w:rsidP="00397487">
      <w:pPr>
        <w:rPr>
          <w:rFonts w:ascii="Arial" w:hAnsi="Arial" w:cs="Arial"/>
          <w:sz w:val="22"/>
          <w:szCs w:val="22"/>
        </w:rPr>
      </w:pPr>
    </w:p>
    <w:p w14:paraId="5F45CC32" w14:textId="676082D2" w:rsidR="006750E8" w:rsidRDefault="00212579" w:rsidP="00397487">
      <w:pPr>
        <w:rPr>
          <w:rFonts w:ascii="Arial" w:hAnsi="Arial" w:cs="Arial"/>
          <w:sz w:val="22"/>
          <w:szCs w:val="22"/>
        </w:rPr>
      </w:pPr>
      <w:r>
        <w:rPr>
          <w:rFonts w:ascii="Arial" w:hAnsi="Arial" w:cs="Arial"/>
          <w:sz w:val="22"/>
          <w:szCs w:val="22"/>
        </w:rPr>
        <w:t xml:space="preserve">Shortly after 2:00 pm, </w:t>
      </w:r>
      <w:r w:rsidR="00D76703">
        <w:rPr>
          <w:rFonts w:ascii="Arial" w:hAnsi="Arial" w:cs="Arial"/>
          <w:sz w:val="22"/>
          <w:szCs w:val="22"/>
        </w:rPr>
        <w:t xml:space="preserve">Dr. Hilbert called the meeting to order </w:t>
      </w:r>
      <w:r w:rsidR="00904CD7">
        <w:rPr>
          <w:rFonts w:ascii="Arial" w:hAnsi="Arial" w:cs="Arial"/>
          <w:sz w:val="22"/>
          <w:szCs w:val="22"/>
        </w:rPr>
        <w:t>and welcomed the participants.</w:t>
      </w:r>
      <w:r w:rsidR="001B2A7C">
        <w:rPr>
          <w:rFonts w:ascii="Arial" w:hAnsi="Arial" w:cs="Arial"/>
          <w:sz w:val="22"/>
          <w:szCs w:val="22"/>
        </w:rPr>
        <w:t xml:space="preserve"> </w:t>
      </w:r>
      <w:r>
        <w:rPr>
          <w:rFonts w:ascii="Arial" w:hAnsi="Arial" w:cs="Arial"/>
          <w:sz w:val="22"/>
          <w:szCs w:val="22"/>
        </w:rPr>
        <w:t xml:space="preserve">Dr. Hilbert welcomed Dr. Joanne Becker, the newest Council member. </w:t>
      </w:r>
      <w:r w:rsidR="006750E8">
        <w:rPr>
          <w:rFonts w:ascii="Arial" w:hAnsi="Arial" w:cs="Arial"/>
          <w:sz w:val="22"/>
          <w:szCs w:val="22"/>
        </w:rPr>
        <w:t>Council members introduced themselves</w:t>
      </w:r>
      <w:r w:rsidR="00B75B71">
        <w:rPr>
          <w:rFonts w:ascii="Arial" w:hAnsi="Arial" w:cs="Arial"/>
          <w:sz w:val="22"/>
          <w:szCs w:val="22"/>
        </w:rPr>
        <w:t xml:space="preserve">, </w:t>
      </w:r>
      <w:r w:rsidR="00D11382">
        <w:rPr>
          <w:rFonts w:ascii="Arial" w:hAnsi="Arial" w:cs="Arial"/>
          <w:sz w:val="22"/>
          <w:szCs w:val="22"/>
        </w:rPr>
        <w:t xml:space="preserve">DOH staff introduced themselves and </w:t>
      </w:r>
      <w:r w:rsidR="00333A36">
        <w:rPr>
          <w:rFonts w:ascii="Arial" w:hAnsi="Arial" w:cs="Arial"/>
          <w:sz w:val="22"/>
          <w:szCs w:val="22"/>
        </w:rPr>
        <w:t xml:space="preserve">Dr. Kohn identified the additional </w:t>
      </w:r>
      <w:r w:rsidR="00D11382">
        <w:rPr>
          <w:rFonts w:ascii="Arial" w:hAnsi="Arial" w:cs="Arial"/>
          <w:sz w:val="22"/>
          <w:szCs w:val="22"/>
        </w:rPr>
        <w:t xml:space="preserve">registered </w:t>
      </w:r>
      <w:r w:rsidR="00333A36">
        <w:rPr>
          <w:rFonts w:ascii="Arial" w:hAnsi="Arial" w:cs="Arial"/>
          <w:sz w:val="22"/>
          <w:szCs w:val="22"/>
        </w:rPr>
        <w:t>observers</w:t>
      </w:r>
      <w:r w:rsidR="006750E8">
        <w:rPr>
          <w:rFonts w:ascii="Arial" w:hAnsi="Arial" w:cs="Arial"/>
          <w:sz w:val="22"/>
          <w:szCs w:val="22"/>
        </w:rPr>
        <w:t>.</w:t>
      </w:r>
      <w:r w:rsidR="00D76703">
        <w:rPr>
          <w:rFonts w:ascii="Arial" w:hAnsi="Arial" w:cs="Arial"/>
          <w:sz w:val="22"/>
          <w:szCs w:val="22"/>
        </w:rPr>
        <w:t xml:space="preserve"> Council members attended from </w:t>
      </w:r>
      <w:r w:rsidR="00253097">
        <w:rPr>
          <w:rFonts w:ascii="Arial" w:hAnsi="Arial" w:cs="Arial"/>
          <w:sz w:val="22"/>
          <w:szCs w:val="22"/>
        </w:rPr>
        <w:t>four</w:t>
      </w:r>
      <w:r w:rsidR="00D76703">
        <w:rPr>
          <w:rFonts w:ascii="Arial" w:hAnsi="Arial" w:cs="Arial"/>
          <w:sz w:val="22"/>
          <w:szCs w:val="22"/>
        </w:rPr>
        <w:t xml:space="preserve"> publicly accessible sites in New York City, Albany</w:t>
      </w:r>
      <w:r w:rsidR="006243FF">
        <w:rPr>
          <w:rFonts w:ascii="Arial" w:hAnsi="Arial" w:cs="Arial"/>
          <w:sz w:val="22"/>
          <w:szCs w:val="22"/>
        </w:rPr>
        <w:t>, Buffalo</w:t>
      </w:r>
      <w:r w:rsidR="00D76703">
        <w:rPr>
          <w:rFonts w:ascii="Arial" w:hAnsi="Arial" w:cs="Arial"/>
          <w:sz w:val="22"/>
          <w:szCs w:val="22"/>
        </w:rPr>
        <w:t xml:space="preserve"> and Syracuse. All members of the public attended virtually via Webex.</w:t>
      </w:r>
    </w:p>
    <w:p w14:paraId="13B77E0C" w14:textId="77777777" w:rsidR="00904CD7" w:rsidRDefault="00904CD7" w:rsidP="00397487">
      <w:pPr>
        <w:rPr>
          <w:rFonts w:ascii="Arial" w:hAnsi="Arial" w:cs="Arial"/>
          <w:sz w:val="22"/>
          <w:szCs w:val="22"/>
        </w:rPr>
      </w:pPr>
    </w:p>
    <w:p w14:paraId="016B4AB6" w14:textId="64EDAB2D" w:rsidR="00904CD7" w:rsidRDefault="00B75B71" w:rsidP="00397487">
      <w:pPr>
        <w:rPr>
          <w:rFonts w:ascii="Arial" w:hAnsi="Arial" w:cs="Arial"/>
          <w:sz w:val="22"/>
          <w:szCs w:val="22"/>
        </w:rPr>
      </w:pPr>
      <w:r>
        <w:rPr>
          <w:rFonts w:ascii="Arial" w:hAnsi="Arial" w:cs="Arial"/>
          <w:b/>
          <w:bCs/>
          <w:sz w:val="22"/>
          <w:szCs w:val="22"/>
          <w:u w:val="single"/>
        </w:rPr>
        <w:t xml:space="preserve">Approval of Minutes of </w:t>
      </w:r>
      <w:r w:rsidR="00212579">
        <w:rPr>
          <w:rFonts w:ascii="Arial" w:hAnsi="Arial" w:cs="Arial"/>
          <w:b/>
          <w:bCs/>
          <w:sz w:val="22"/>
          <w:szCs w:val="22"/>
          <w:u w:val="single"/>
        </w:rPr>
        <w:t>September 13</w:t>
      </w:r>
      <w:r>
        <w:rPr>
          <w:rFonts w:ascii="Arial" w:hAnsi="Arial" w:cs="Arial"/>
          <w:b/>
          <w:bCs/>
          <w:sz w:val="22"/>
          <w:szCs w:val="22"/>
          <w:u w:val="single"/>
        </w:rPr>
        <w:t>, 202</w:t>
      </w:r>
      <w:r w:rsidR="00212579">
        <w:rPr>
          <w:rFonts w:ascii="Arial" w:hAnsi="Arial" w:cs="Arial"/>
          <w:b/>
          <w:bCs/>
          <w:sz w:val="22"/>
          <w:szCs w:val="22"/>
          <w:u w:val="single"/>
        </w:rPr>
        <w:t>3</w:t>
      </w:r>
      <w:r>
        <w:rPr>
          <w:rFonts w:ascii="Arial" w:hAnsi="Arial" w:cs="Arial"/>
          <w:b/>
          <w:bCs/>
          <w:sz w:val="22"/>
          <w:szCs w:val="22"/>
          <w:u w:val="single"/>
        </w:rPr>
        <w:t xml:space="preserve"> meeting</w:t>
      </w:r>
    </w:p>
    <w:p w14:paraId="0C1DCC03" w14:textId="77777777" w:rsidR="00904CD7" w:rsidRDefault="00904CD7" w:rsidP="00397487">
      <w:pPr>
        <w:rPr>
          <w:rFonts w:ascii="Arial" w:hAnsi="Arial" w:cs="Arial"/>
          <w:sz w:val="22"/>
          <w:szCs w:val="22"/>
        </w:rPr>
      </w:pPr>
    </w:p>
    <w:p w14:paraId="6E2842CA" w14:textId="1C7ECC28" w:rsidR="008A1B17" w:rsidRDefault="009D332C" w:rsidP="00397487">
      <w:pPr>
        <w:rPr>
          <w:rFonts w:ascii="Arial" w:hAnsi="Arial" w:cs="Arial"/>
          <w:sz w:val="22"/>
          <w:szCs w:val="22"/>
        </w:rPr>
      </w:pPr>
      <w:r>
        <w:rPr>
          <w:rFonts w:ascii="Arial" w:hAnsi="Arial" w:cs="Arial"/>
          <w:sz w:val="22"/>
          <w:szCs w:val="22"/>
        </w:rPr>
        <w:t xml:space="preserve">Dr. </w:t>
      </w:r>
      <w:r w:rsidR="00D76703">
        <w:rPr>
          <w:rFonts w:ascii="Arial" w:hAnsi="Arial" w:cs="Arial"/>
          <w:sz w:val="22"/>
          <w:szCs w:val="22"/>
        </w:rPr>
        <w:t>Hilbert</w:t>
      </w:r>
      <w:r w:rsidR="00B75B71">
        <w:rPr>
          <w:rFonts w:ascii="Arial" w:hAnsi="Arial" w:cs="Arial"/>
          <w:sz w:val="22"/>
          <w:szCs w:val="22"/>
        </w:rPr>
        <w:t xml:space="preserve"> requested discussion of the minutes of the </w:t>
      </w:r>
      <w:r w:rsidR="00212579">
        <w:rPr>
          <w:rFonts w:ascii="Arial" w:hAnsi="Arial" w:cs="Arial"/>
          <w:sz w:val="22"/>
          <w:szCs w:val="22"/>
        </w:rPr>
        <w:t>September 13</w:t>
      </w:r>
      <w:r w:rsidR="00D11382">
        <w:rPr>
          <w:rFonts w:ascii="Arial" w:hAnsi="Arial" w:cs="Arial"/>
          <w:sz w:val="22"/>
          <w:szCs w:val="22"/>
        </w:rPr>
        <w:t>, 202</w:t>
      </w:r>
      <w:r w:rsidR="000F0A69">
        <w:rPr>
          <w:rFonts w:ascii="Arial" w:hAnsi="Arial" w:cs="Arial"/>
          <w:sz w:val="22"/>
          <w:szCs w:val="22"/>
        </w:rPr>
        <w:t>3</w:t>
      </w:r>
      <w:r w:rsidR="00B75B71">
        <w:rPr>
          <w:rFonts w:ascii="Arial" w:hAnsi="Arial" w:cs="Arial"/>
          <w:sz w:val="22"/>
          <w:szCs w:val="22"/>
        </w:rPr>
        <w:t>, Council meeting, and as there was no</w:t>
      </w:r>
      <w:r w:rsidR="006A08CF">
        <w:rPr>
          <w:rFonts w:ascii="Arial" w:hAnsi="Arial" w:cs="Arial"/>
          <w:sz w:val="22"/>
          <w:szCs w:val="22"/>
        </w:rPr>
        <w:t>ne</w:t>
      </w:r>
      <w:r w:rsidR="00B75B71">
        <w:rPr>
          <w:rFonts w:ascii="Arial" w:hAnsi="Arial" w:cs="Arial"/>
          <w:sz w:val="22"/>
          <w:szCs w:val="22"/>
        </w:rPr>
        <w:t xml:space="preserve">, requested a motion to approve </w:t>
      </w:r>
      <w:r w:rsidR="006A08CF">
        <w:rPr>
          <w:rFonts w:ascii="Arial" w:hAnsi="Arial" w:cs="Arial"/>
          <w:sz w:val="22"/>
          <w:szCs w:val="22"/>
        </w:rPr>
        <w:t>the minutes</w:t>
      </w:r>
      <w:r w:rsidR="00B75B71">
        <w:rPr>
          <w:rFonts w:ascii="Arial" w:hAnsi="Arial" w:cs="Arial"/>
          <w:sz w:val="22"/>
          <w:szCs w:val="22"/>
        </w:rPr>
        <w:t xml:space="preserve"> as presented. </w:t>
      </w:r>
      <w:r w:rsidR="00D76703">
        <w:rPr>
          <w:rFonts w:ascii="Arial" w:hAnsi="Arial" w:cs="Arial"/>
          <w:sz w:val="22"/>
          <w:szCs w:val="22"/>
        </w:rPr>
        <w:t>Dr</w:t>
      </w:r>
      <w:r>
        <w:rPr>
          <w:rFonts w:ascii="Arial" w:hAnsi="Arial" w:cs="Arial"/>
          <w:sz w:val="22"/>
          <w:szCs w:val="22"/>
        </w:rPr>
        <w:t xml:space="preserve">. </w:t>
      </w:r>
      <w:r w:rsidR="00D76703">
        <w:rPr>
          <w:rFonts w:ascii="Arial" w:hAnsi="Arial" w:cs="Arial"/>
          <w:sz w:val="22"/>
          <w:szCs w:val="22"/>
        </w:rPr>
        <w:t>Elder</w:t>
      </w:r>
      <w:r w:rsidR="00583E04">
        <w:rPr>
          <w:rFonts w:ascii="Arial" w:hAnsi="Arial" w:cs="Arial"/>
          <w:sz w:val="22"/>
          <w:szCs w:val="22"/>
        </w:rPr>
        <w:t xml:space="preserve"> </w:t>
      </w:r>
      <w:r w:rsidR="006A08CF">
        <w:rPr>
          <w:rFonts w:ascii="Arial" w:hAnsi="Arial" w:cs="Arial"/>
          <w:sz w:val="22"/>
          <w:szCs w:val="22"/>
        </w:rPr>
        <w:t xml:space="preserve">motioned to approve </w:t>
      </w:r>
      <w:r>
        <w:rPr>
          <w:rFonts w:ascii="Arial" w:hAnsi="Arial" w:cs="Arial"/>
          <w:sz w:val="22"/>
          <w:szCs w:val="22"/>
        </w:rPr>
        <w:t>the minutes</w:t>
      </w:r>
      <w:r w:rsidR="006A08CF">
        <w:rPr>
          <w:rFonts w:ascii="Arial" w:hAnsi="Arial" w:cs="Arial"/>
          <w:sz w:val="22"/>
          <w:szCs w:val="22"/>
        </w:rPr>
        <w:t xml:space="preserve"> as presented, </w:t>
      </w:r>
      <w:r w:rsidR="000F0A69">
        <w:rPr>
          <w:rFonts w:ascii="Arial" w:hAnsi="Arial" w:cs="Arial"/>
          <w:sz w:val="22"/>
          <w:szCs w:val="22"/>
        </w:rPr>
        <w:t xml:space="preserve">Dr. </w:t>
      </w:r>
      <w:r w:rsidR="00212579">
        <w:rPr>
          <w:rFonts w:ascii="Arial" w:hAnsi="Arial" w:cs="Arial"/>
          <w:sz w:val="22"/>
          <w:szCs w:val="22"/>
        </w:rPr>
        <w:t>Schmidt</w:t>
      </w:r>
      <w:r w:rsidR="006A08CF">
        <w:rPr>
          <w:rFonts w:ascii="Arial" w:hAnsi="Arial" w:cs="Arial"/>
          <w:sz w:val="22"/>
          <w:szCs w:val="22"/>
        </w:rPr>
        <w:t xml:space="preserve"> seconded the motion.  The motion was approved unanimously.</w:t>
      </w:r>
    </w:p>
    <w:p w14:paraId="19973177" w14:textId="77777777" w:rsidR="00904CD7" w:rsidRDefault="00904CD7" w:rsidP="00397487">
      <w:pPr>
        <w:rPr>
          <w:rFonts w:ascii="Arial" w:hAnsi="Arial" w:cs="Arial"/>
          <w:sz w:val="22"/>
          <w:szCs w:val="22"/>
        </w:rPr>
      </w:pPr>
    </w:p>
    <w:p w14:paraId="6A92D02F" w14:textId="6D2E12F9" w:rsidR="00212579" w:rsidRDefault="00212579" w:rsidP="00397487">
      <w:pPr>
        <w:pStyle w:val="BodyText2"/>
      </w:pPr>
      <w:r>
        <w:t>Discussion of Ambulance Transfusion Services</w:t>
      </w:r>
    </w:p>
    <w:p w14:paraId="1F41D174" w14:textId="77777777" w:rsidR="00212579" w:rsidRDefault="00212579" w:rsidP="00397487">
      <w:pPr>
        <w:pStyle w:val="BodyText2"/>
        <w:rPr>
          <w:b w:val="0"/>
          <w:bCs w:val="0"/>
          <w:u w:val="none"/>
        </w:rPr>
      </w:pPr>
    </w:p>
    <w:p w14:paraId="0C942AAC" w14:textId="5B7DA6CE" w:rsidR="007D1126" w:rsidRDefault="00212579" w:rsidP="00397487">
      <w:pPr>
        <w:pStyle w:val="BodyText2"/>
        <w:rPr>
          <w:b w:val="0"/>
          <w:bCs w:val="0"/>
          <w:u w:val="none"/>
        </w:rPr>
      </w:pPr>
      <w:r>
        <w:rPr>
          <w:b w:val="0"/>
          <w:bCs w:val="0"/>
          <w:u w:val="none"/>
        </w:rPr>
        <w:t xml:space="preserve">Dr. Hilbert invited Ms. Rauch to </w:t>
      </w:r>
      <w:r w:rsidR="00EB3FD1">
        <w:rPr>
          <w:b w:val="0"/>
          <w:bCs w:val="0"/>
          <w:u w:val="none"/>
        </w:rPr>
        <w:t>lead the discussion of ambulance transfusion services. Ms. Rauch described recent and pending statutory changes to the regulation of ambulance transfusion services. Ms. Rauch described Section 3003-b of Article 30 of Public Health Law, which was signed in 2022 and authorize</w:t>
      </w:r>
      <w:r w:rsidR="002C7CEE">
        <w:rPr>
          <w:b w:val="0"/>
          <w:bCs w:val="0"/>
          <w:u w:val="none"/>
        </w:rPr>
        <w:t>d</w:t>
      </w:r>
      <w:r w:rsidR="00EB3FD1">
        <w:rPr>
          <w:b w:val="0"/>
          <w:bCs w:val="0"/>
          <w:u w:val="none"/>
        </w:rPr>
        <w:t xml:space="preserve"> air ambulances to store, distribute and administer blood. Legislation currently awaiting the Governor’s approval will expand this </w:t>
      </w:r>
      <w:r w:rsidR="002C7CEE">
        <w:rPr>
          <w:b w:val="0"/>
          <w:bCs w:val="0"/>
          <w:u w:val="none"/>
        </w:rPr>
        <w:t>S</w:t>
      </w:r>
      <w:r w:rsidR="00EB3FD1">
        <w:rPr>
          <w:b w:val="0"/>
          <w:bCs w:val="0"/>
          <w:u w:val="none"/>
        </w:rPr>
        <w:t xml:space="preserve">ection to include </w:t>
      </w:r>
      <w:r w:rsidR="00EB3FD1">
        <w:rPr>
          <w:b w:val="0"/>
          <w:bCs w:val="0"/>
          <w:u w:val="none"/>
        </w:rPr>
        <w:lastRenderedPageBreak/>
        <w:t xml:space="preserve">any (ground and air) ambulance service or life support first response services. Ms. Rauch went on to describe how, once signed into law, the pending changes would supersede regulations in Subpart 58-2 of Title 10 of the New York Codes, Rules and Regulations </w:t>
      </w:r>
      <w:r w:rsidR="007D1126">
        <w:rPr>
          <w:b w:val="0"/>
          <w:bCs w:val="0"/>
          <w:u w:val="none"/>
        </w:rPr>
        <w:t xml:space="preserve">(NYCRR) </w:t>
      </w:r>
      <w:r w:rsidR="00EB3FD1">
        <w:rPr>
          <w:b w:val="0"/>
          <w:bCs w:val="0"/>
          <w:u w:val="none"/>
        </w:rPr>
        <w:t xml:space="preserve">pertaining to ambulance transfusion services. Ms. Rauch noted that the pending bill shifted authority from the Blood Resource Program to the Bureau of Emergency Medical Services, </w:t>
      </w:r>
      <w:r w:rsidR="007D1126">
        <w:rPr>
          <w:b w:val="0"/>
          <w:bCs w:val="0"/>
          <w:u w:val="none"/>
        </w:rPr>
        <w:t>and suggested repeal of Subpart 58-2.20 of 10 NYCRR.</w:t>
      </w:r>
    </w:p>
    <w:p w14:paraId="4F3ECE47" w14:textId="77777777" w:rsidR="007D1126" w:rsidRDefault="007D1126" w:rsidP="00397487">
      <w:pPr>
        <w:pStyle w:val="BodyText2"/>
        <w:rPr>
          <w:b w:val="0"/>
          <w:bCs w:val="0"/>
          <w:u w:val="none"/>
        </w:rPr>
      </w:pPr>
    </w:p>
    <w:p w14:paraId="370BC640" w14:textId="4EE430AC" w:rsidR="007D1126" w:rsidRDefault="007D1126" w:rsidP="00397487">
      <w:pPr>
        <w:pStyle w:val="BodyText2"/>
        <w:rPr>
          <w:b w:val="0"/>
          <w:bCs w:val="0"/>
          <w:u w:val="none"/>
        </w:rPr>
      </w:pPr>
      <w:r>
        <w:rPr>
          <w:b w:val="0"/>
          <w:bCs w:val="0"/>
          <w:u w:val="none"/>
        </w:rPr>
        <w:t xml:space="preserve">The Council discussed the necessity of repealing Subpart 58-2.20, and questioned the ability of the Bureau of Emergency Medical Services to adequately regulate ambulance transfusions services, with members noting, in particular, the historical reasons for specific requirements. Ms. Rauch notes that she and her staff had held </w:t>
      </w:r>
      <w:r w:rsidR="00EA0F6B">
        <w:rPr>
          <w:b w:val="0"/>
          <w:bCs w:val="0"/>
          <w:u w:val="none"/>
        </w:rPr>
        <w:t>several</w:t>
      </w:r>
      <w:r>
        <w:rPr>
          <w:b w:val="0"/>
          <w:bCs w:val="0"/>
          <w:u w:val="none"/>
        </w:rPr>
        <w:t xml:space="preserve"> discussions with the Bureau of Emergency Medical Services, and that the Bureau would </w:t>
      </w:r>
      <w:r w:rsidR="002C7CEE">
        <w:rPr>
          <w:b w:val="0"/>
          <w:bCs w:val="0"/>
          <w:u w:val="none"/>
        </w:rPr>
        <w:t>take</w:t>
      </w:r>
      <w:r>
        <w:rPr>
          <w:b w:val="0"/>
          <w:bCs w:val="0"/>
          <w:u w:val="none"/>
        </w:rPr>
        <w:t xml:space="preserve"> a more active role in inspecting the ambulance transfusion services. Dr. Kohn suggested that the Council send a letter to the Bureau describing the Council’s long-standing concerns regarding blood transfusions in ambulances. </w:t>
      </w:r>
    </w:p>
    <w:p w14:paraId="06780093" w14:textId="77777777" w:rsidR="007D1126" w:rsidRDefault="007D1126" w:rsidP="00397487">
      <w:pPr>
        <w:pStyle w:val="BodyText2"/>
        <w:rPr>
          <w:b w:val="0"/>
          <w:bCs w:val="0"/>
          <w:u w:val="none"/>
        </w:rPr>
      </w:pPr>
    </w:p>
    <w:p w14:paraId="7FB6BBB6" w14:textId="3994B816" w:rsidR="00212579" w:rsidRPr="00212579" w:rsidRDefault="007D1126" w:rsidP="00397487">
      <w:pPr>
        <w:pStyle w:val="BodyText2"/>
        <w:rPr>
          <w:b w:val="0"/>
          <w:bCs w:val="0"/>
          <w:u w:val="none"/>
        </w:rPr>
      </w:pPr>
      <w:r>
        <w:rPr>
          <w:b w:val="0"/>
          <w:bCs w:val="0"/>
          <w:u w:val="none"/>
        </w:rPr>
        <w:t xml:space="preserve">Ultimately, Ms. Rauch motioned to repeal Subpart 58-2.20, </w:t>
      </w:r>
      <w:r w:rsidR="00EB3FD1">
        <w:rPr>
          <w:b w:val="0"/>
          <w:bCs w:val="0"/>
          <w:u w:val="none"/>
        </w:rPr>
        <w:t>contingent upon the Governor signing the bil</w:t>
      </w:r>
      <w:r>
        <w:rPr>
          <w:b w:val="0"/>
          <w:bCs w:val="0"/>
          <w:u w:val="none"/>
        </w:rPr>
        <w:t>l</w:t>
      </w:r>
      <w:r w:rsidR="00EB3FD1">
        <w:rPr>
          <w:b w:val="0"/>
          <w:bCs w:val="0"/>
          <w:u w:val="none"/>
        </w:rPr>
        <w:t>.</w:t>
      </w:r>
      <w:r>
        <w:rPr>
          <w:b w:val="0"/>
          <w:bCs w:val="0"/>
          <w:u w:val="none"/>
        </w:rPr>
        <w:t xml:space="preserve"> The motion was seconded by Mr. Huskie and was approved </w:t>
      </w:r>
      <w:r w:rsidR="00C66042">
        <w:rPr>
          <w:b w:val="0"/>
          <w:bCs w:val="0"/>
          <w:u w:val="none"/>
        </w:rPr>
        <w:t>with an abstention by Dr. Elder.</w:t>
      </w:r>
    </w:p>
    <w:p w14:paraId="2B528A6A" w14:textId="77777777" w:rsidR="00212579" w:rsidRPr="00212579" w:rsidRDefault="00212579" w:rsidP="00397487">
      <w:pPr>
        <w:pStyle w:val="BodyText2"/>
        <w:rPr>
          <w:b w:val="0"/>
          <w:bCs w:val="0"/>
          <w:u w:val="none"/>
        </w:rPr>
      </w:pPr>
    </w:p>
    <w:p w14:paraId="585157A7" w14:textId="1D4997D5" w:rsidR="00904CD7" w:rsidRDefault="009D332C" w:rsidP="00397487">
      <w:pPr>
        <w:pStyle w:val="BodyText2"/>
      </w:pPr>
      <w:r>
        <w:t xml:space="preserve">Discussion </w:t>
      </w:r>
      <w:r w:rsidR="000F0A69">
        <w:t>of Blood Services Guidelines</w:t>
      </w:r>
    </w:p>
    <w:p w14:paraId="439C8F10" w14:textId="77777777" w:rsidR="00904CD7" w:rsidRDefault="00904CD7" w:rsidP="00397487">
      <w:pPr>
        <w:rPr>
          <w:rFonts w:ascii="Arial" w:hAnsi="Arial" w:cs="Arial"/>
          <w:sz w:val="22"/>
        </w:rPr>
      </w:pPr>
    </w:p>
    <w:p w14:paraId="404797E7" w14:textId="7D9E9460" w:rsidR="00E91A6A" w:rsidRDefault="00FF2F97" w:rsidP="00C66042">
      <w:pPr>
        <w:rPr>
          <w:rFonts w:ascii="Arial" w:hAnsi="Arial" w:cs="Arial"/>
          <w:sz w:val="22"/>
        </w:rPr>
      </w:pPr>
      <w:r>
        <w:rPr>
          <w:rFonts w:ascii="Arial" w:hAnsi="Arial" w:cs="Arial"/>
          <w:sz w:val="22"/>
        </w:rPr>
        <w:t xml:space="preserve">Dr. Hilbert </w:t>
      </w:r>
      <w:r w:rsidR="00C66042">
        <w:rPr>
          <w:rFonts w:ascii="Arial" w:hAnsi="Arial" w:cs="Arial"/>
          <w:sz w:val="22"/>
        </w:rPr>
        <w:t>introduced the next topic of discussion, Blood Services Guidelines, and asked Ms. Rauch to describe the Guidelines under discussion. Ms. Rauch informed the Council that proposed changes to the Elective Out-of-Hospital Transfusion Guidelines, as discussed at the September 2023 Council meeting, had been incorporated into the draft and requested further discussion or comments. There were no further comments and Ms. Rauch motioned to adopt the Elective Out-of-Hospital Transfusion Guidelines as presented. Dr. McCarthy seconded, and the motion was approved unanimously.</w:t>
      </w:r>
    </w:p>
    <w:p w14:paraId="2244E100" w14:textId="77777777" w:rsidR="00C66042" w:rsidRDefault="00C66042" w:rsidP="00C66042">
      <w:pPr>
        <w:rPr>
          <w:rFonts w:ascii="Arial" w:hAnsi="Arial" w:cs="Arial"/>
          <w:sz w:val="22"/>
        </w:rPr>
      </w:pPr>
    </w:p>
    <w:p w14:paraId="77A16EE3" w14:textId="4FB041C2" w:rsidR="00C66042" w:rsidRDefault="00C66042" w:rsidP="00C66042">
      <w:pPr>
        <w:rPr>
          <w:rFonts w:ascii="Arial" w:hAnsi="Arial" w:cs="Arial"/>
          <w:b/>
          <w:bCs/>
          <w:sz w:val="22"/>
          <w:u w:val="single"/>
        </w:rPr>
      </w:pPr>
      <w:r>
        <w:rPr>
          <w:rFonts w:ascii="Arial" w:hAnsi="Arial" w:cs="Arial"/>
          <w:b/>
          <w:bCs/>
          <w:sz w:val="22"/>
          <w:u w:val="single"/>
        </w:rPr>
        <w:t>Discussion of Subpart 58-5 of Title 10</w:t>
      </w:r>
    </w:p>
    <w:p w14:paraId="0688CE2A" w14:textId="77777777" w:rsidR="00C66042" w:rsidRDefault="00C66042" w:rsidP="00C66042">
      <w:pPr>
        <w:rPr>
          <w:rFonts w:ascii="Arial" w:hAnsi="Arial" w:cs="Arial"/>
          <w:sz w:val="22"/>
        </w:rPr>
      </w:pPr>
    </w:p>
    <w:p w14:paraId="31985DC0" w14:textId="7E68D733" w:rsidR="00C66042" w:rsidRDefault="00C66042" w:rsidP="00C66042">
      <w:pPr>
        <w:rPr>
          <w:rFonts w:ascii="Arial" w:hAnsi="Arial" w:cs="Arial"/>
          <w:sz w:val="22"/>
        </w:rPr>
      </w:pPr>
      <w:r>
        <w:rPr>
          <w:rFonts w:ascii="Arial" w:hAnsi="Arial" w:cs="Arial"/>
          <w:sz w:val="22"/>
        </w:rPr>
        <w:t xml:space="preserve">Dr. Hilbert opened the next agenda item, discussion of hematopoietic progenitor cell (HPC) bank director and medical director qualifications and </w:t>
      </w:r>
      <w:r w:rsidR="007D6F06">
        <w:rPr>
          <w:rFonts w:ascii="Arial" w:hAnsi="Arial" w:cs="Arial"/>
          <w:sz w:val="22"/>
        </w:rPr>
        <w:t>asked</w:t>
      </w:r>
      <w:r>
        <w:rPr>
          <w:rFonts w:ascii="Arial" w:hAnsi="Arial" w:cs="Arial"/>
          <w:sz w:val="22"/>
        </w:rPr>
        <w:t xml:space="preserve"> Dr. Kohn to lead the discussion. Dr. Kohn described the requirements found in Subpart 58-5 of Title 10, section 58-5.2, for the director and medical director of HPC procurement and processing facilities, noting advances in HPC transplant since the regulations were last amended in 2004. </w:t>
      </w:r>
      <w:r w:rsidR="007D6F06">
        <w:rPr>
          <w:rFonts w:ascii="Arial" w:hAnsi="Arial" w:cs="Arial"/>
          <w:sz w:val="22"/>
        </w:rPr>
        <w:t xml:space="preserve">Dr. Kohn indicated that a number of hospitals in New York State were reporting difficulties in finding physicians who met the minimum requirements in regulation, with particular regard to HPCs from bone marrow and umbilical cord. Dr. Kohn noted that any proposed changes to the requirements would require the Council’s approval at a future meeting, and invited comments and discussion from the Council on the requirements, and other potential experts with whom to discuss the existing criteria. </w:t>
      </w:r>
    </w:p>
    <w:p w14:paraId="72B81D2B" w14:textId="77777777" w:rsidR="007D6F06" w:rsidRDefault="007D6F06" w:rsidP="00C66042">
      <w:pPr>
        <w:rPr>
          <w:rFonts w:ascii="Arial" w:hAnsi="Arial" w:cs="Arial"/>
          <w:sz w:val="22"/>
        </w:rPr>
      </w:pPr>
    </w:p>
    <w:p w14:paraId="0F6E78E4" w14:textId="19F8772F" w:rsidR="007D6F06" w:rsidRDefault="007D6F06" w:rsidP="00C66042">
      <w:pPr>
        <w:rPr>
          <w:rFonts w:ascii="Arial" w:hAnsi="Arial" w:cs="Arial"/>
          <w:sz w:val="22"/>
        </w:rPr>
      </w:pPr>
      <w:r>
        <w:rPr>
          <w:rFonts w:ascii="Arial" w:hAnsi="Arial" w:cs="Arial"/>
          <w:sz w:val="22"/>
        </w:rPr>
        <w:t>Members of the Council discussed the rationale for minimum requirements, as well as the changes in HPC procurement over the past years that have led to a decrease in bone marrow transplant, in particular, as well as the advanced age of medical personnel at various institutions with the required experience. Council members suggested several other sources of information. Dr. Kohn indicated that the Department would reach out, and asked that Council members consult with their peers and provide feedback to the Department, or provide names of experts the Department should contact directly.</w:t>
      </w:r>
    </w:p>
    <w:p w14:paraId="7FE7C00F" w14:textId="77777777" w:rsidR="007D6F06" w:rsidRDefault="007D6F06" w:rsidP="00C66042">
      <w:pPr>
        <w:rPr>
          <w:rFonts w:ascii="Arial" w:hAnsi="Arial" w:cs="Arial"/>
          <w:sz w:val="22"/>
        </w:rPr>
      </w:pPr>
    </w:p>
    <w:p w14:paraId="7835819F" w14:textId="50318738" w:rsidR="007D6F06" w:rsidRDefault="007D6F06" w:rsidP="00C66042">
      <w:pPr>
        <w:rPr>
          <w:rFonts w:ascii="Arial" w:hAnsi="Arial" w:cs="Arial"/>
          <w:sz w:val="22"/>
        </w:rPr>
      </w:pPr>
      <w:r>
        <w:rPr>
          <w:rFonts w:ascii="Arial" w:hAnsi="Arial" w:cs="Arial"/>
          <w:sz w:val="22"/>
        </w:rPr>
        <w:t>Dr. Kohn also noted that proposed revisions to Part 52 of 10 NYCRR, which includes standards for tissue banking, are currently being discussed within the Department, and that Subpart 58-5 makes direct reference to sections</w:t>
      </w:r>
      <w:r w:rsidR="003A568A">
        <w:rPr>
          <w:rFonts w:ascii="Arial" w:hAnsi="Arial" w:cs="Arial"/>
          <w:sz w:val="22"/>
        </w:rPr>
        <w:t xml:space="preserve"> within Part 52. The proposed revisions to Part 52 will require conforming changes to Subpart 58-5, but will not substantively change Subpart 58-5.</w:t>
      </w:r>
    </w:p>
    <w:p w14:paraId="773C5F7F" w14:textId="77777777" w:rsidR="007D6F06" w:rsidRDefault="007D6F06" w:rsidP="00C66042">
      <w:pPr>
        <w:rPr>
          <w:rFonts w:ascii="Arial" w:hAnsi="Arial" w:cs="Arial"/>
          <w:sz w:val="22"/>
        </w:rPr>
      </w:pPr>
    </w:p>
    <w:p w14:paraId="65483CBD" w14:textId="035A3E91" w:rsidR="00C66042" w:rsidRPr="00C66042" w:rsidRDefault="003A568A" w:rsidP="00C66042">
      <w:pPr>
        <w:rPr>
          <w:rFonts w:ascii="Arial" w:hAnsi="Arial" w:cs="Arial"/>
          <w:sz w:val="22"/>
        </w:rPr>
      </w:pPr>
      <w:r>
        <w:rPr>
          <w:rFonts w:ascii="Arial" w:hAnsi="Arial" w:cs="Arial"/>
          <w:sz w:val="22"/>
        </w:rPr>
        <w:t xml:space="preserve">Following discussion of Subpart 58-5, Dr. Schmidt raised the issue of virtual RNs participating in bedside verification for purposes of initiating a transfusion, </w:t>
      </w:r>
      <w:r w:rsidR="008C6918">
        <w:rPr>
          <w:rFonts w:ascii="Arial" w:hAnsi="Arial" w:cs="Arial"/>
          <w:sz w:val="22"/>
        </w:rPr>
        <w:t>which</w:t>
      </w:r>
      <w:r>
        <w:rPr>
          <w:rFonts w:ascii="Arial" w:hAnsi="Arial" w:cs="Arial"/>
          <w:sz w:val="22"/>
        </w:rPr>
        <w:t xml:space="preserve"> had been discussed at the prior Council meeting. Ms. Rauch indicated that the Department had no knowledge that this practice had been adopted.</w:t>
      </w:r>
    </w:p>
    <w:p w14:paraId="5160FD02" w14:textId="77777777" w:rsidR="00FF2F97" w:rsidRDefault="00FF2F97" w:rsidP="007668B8">
      <w:pPr>
        <w:rPr>
          <w:rFonts w:ascii="Arial" w:hAnsi="Arial" w:cs="Arial"/>
          <w:sz w:val="22"/>
          <w:szCs w:val="22"/>
        </w:rPr>
      </w:pPr>
    </w:p>
    <w:p w14:paraId="08691797" w14:textId="77777777" w:rsidR="000C466E" w:rsidRDefault="000C466E" w:rsidP="00397487">
      <w:pPr>
        <w:rPr>
          <w:rFonts w:ascii="Arial" w:hAnsi="Arial" w:cs="Arial"/>
          <w:b/>
          <w:bCs/>
          <w:sz w:val="22"/>
          <w:u w:val="single"/>
        </w:rPr>
      </w:pPr>
      <w:r>
        <w:rPr>
          <w:rFonts w:ascii="Arial" w:hAnsi="Arial" w:cs="Arial"/>
          <w:b/>
          <w:bCs/>
          <w:sz w:val="22"/>
          <w:u w:val="single"/>
        </w:rPr>
        <w:t>Public Comment</w:t>
      </w:r>
    </w:p>
    <w:p w14:paraId="7D86F34C" w14:textId="77777777" w:rsidR="00621382" w:rsidRDefault="00621382" w:rsidP="00397487">
      <w:pPr>
        <w:rPr>
          <w:rFonts w:ascii="Arial" w:hAnsi="Arial" w:cs="Arial"/>
          <w:sz w:val="22"/>
        </w:rPr>
      </w:pPr>
    </w:p>
    <w:p w14:paraId="42BAAC2F" w14:textId="580126B2" w:rsidR="000C466E" w:rsidRDefault="00E426E8" w:rsidP="00F61C6E">
      <w:pPr>
        <w:rPr>
          <w:rFonts w:ascii="Arial" w:hAnsi="Arial" w:cs="Arial"/>
          <w:sz w:val="22"/>
        </w:rPr>
      </w:pPr>
      <w:r>
        <w:rPr>
          <w:rFonts w:ascii="Arial" w:hAnsi="Arial" w:cs="Arial"/>
          <w:sz w:val="22"/>
        </w:rPr>
        <w:t>Dr. Kohn</w:t>
      </w:r>
      <w:r w:rsidR="00DB3AE8">
        <w:rPr>
          <w:rFonts w:ascii="Arial" w:hAnsi="Arial" w:cs="Arial"/>
          <w:sz w:val="22"/>
        </w:rPr>
        <w:t xml:space="preserve"> invited public comments or questions</w:t>
      </w:r>
      <w:r w:rsidR="002E1D7C">
        <w:rPr>
          <w:rFonts w:ascii="Arial" w:hAnsi="Arial" w:cs="Arial"/>
          <w:sz w:val="22"/>
        </w:rPr>
        <w:t>, but there were none.</w:t>
      </w:r>
    </w:p>
    <w:p w14:paraId="0E6C66FC" w14:textId="4584F971" w:rsidR="00904CD7" w:rsidRDefault="00904CD7" w:rsidP="00397487">
      <w:pPr>
        <w:rPr>
          <w:rFonts w:ascii="Arial" w:hAnsi="Arial" w:cs="Arial"/>
          <w:sz w:val="22"/>
          <w:szCs w:val="22"/>
        </w:rPr>
      </w:pPr>
    </w:p>
    <w:p w14:paraId="5CD464B6" w14:textId="77777777" w:rsidR="00904CD7" w:rsidRDefault="00904CD7" w:rsidP="00397487">
      <w:pPr>
        <w:pStyle w:val="Heading2"/>
        <w:rPr>
          <w:rFonts w:ascii="Arial" w:hAnsi="Arial" w:cs="Arial"/>
        </w:rPr>
      </w:pPr>
      <w:r>
        <w:rPr>
          <w:rFonts w:ascii="Arial" w:hAnsi="Arial" w:cs="Arial"/>
        </w:rPr>
        <w:t>Adjournment</w:t>
      </w:r>
    </w:p>
    <w:p w14:paraId="5B2875E7" w14:textId="77777777" w:rsidR="00904CD7" w:rsidRDefault="00904CD7" w:rsidP="00397487">
      <w:pPr>
        <w:rPr>
          <w:rFonts w:ascii="Arial" w:hAnsi="Arial" w:cs="Arial"/>
          <w:sz w:val="22"/>
          <w:szCs w:val="22"/>
        </w:rPr>
      </w:pPr>
    </w:p>
    <w:p w14:paraId="3A400C50" w14:textId="69F2D25E" w:rsidR="00904CD7" w:rsidRDefault="002E1D7C" w:rsidP="00397487">
      <w:pPr>
        <w:pStyle w:val="BodyText"/>
        <w:rPr>
          <w:rFonts w:ascii="Arial" w:hAnsi="Arial" w:cs="Arial"/>
        </w:rPr>
      </w:pPr>
      <w:r>
        <w:rPr>
          <w:rFonts w:ascii="Arial" w:hAnsi="Arial" w:cs="Arial"/>
        </w:rPr>
        <w:t xml:space="preserve">At </w:t>
      </w:r>
      <w:r w:rsidR="00F61C6E">
        <w:rPr>
          <w:rFonts w:ascii="Arial" w:hAnsi="Arial" w:cs="Arial"/>
        </w:rPr>
        <w:t xml:space="preserve">approximately </w:t>
      </w:r>
      <w:r w:rsidR="003A568A">
        <w:rPr>
          <w:rFonts w:ascii="Arial" w:hAnsi="Arial" w:cs="Arial"/>
        </w:rPr>
        <w:t>3:20</w:t>
      </w:r>
      <w:r w:rsidR="00F61C6E">
        <w:rPr>
          <w:rFonts w:ascii="Arial" w:hAnsi="Arial" w:cs="Arial"/>
        </w:rPr>
        <w:t xml:space="preserve">, </w:t>
      </w:r>
      <w:r>
        <w:rPr>
          <w:rFonts w:ascii="Arial" w:hAnsi="Arial" w:cs="Arial"/>
        </w:rPr>
        <w:t>Dr. Hilbert request</w:t>
      </w:r>
      <w:r w:rsidR="00F61C6E">
        <w:rPr>
          <w:rFonts w:ascii="Arial" w:hAnsi="Arial" w:cs="Arial"/>
        </w:rPr>
        <w:t>ed a motion to adjourn.</w:t>
      </w:r>
      <w:r>
        <w:rPr>
          <w:rFonts w:ascii="Arial" w:hAnsi="Arial" w:cs="Arial"/>
        </w:rPr>
        <w:t xml:space="preserve"> </w:t>
      </w:r>
      <w:r w:rsidR="00B7097E">
        <w:rPr>
          <w:rFonts w:ascii="Arial" w:hAnsi="Arial" w:cs="Arial"/>
        </w:rPr>
        <w:t xml:space="preserve">Dr. </w:t>
      </w:r>
      <w:r w:rsidR="000F0A69">
        <w:rPr>
          <w:rFonts w:ascii="Arial" w:hAnsi="Arial" w:cs="Arial"/>
        </w:rPr>
        <w:t>Elder</w:t>
      </w:r>
      <w:r w:rsidR="00904CD7">
        <w:rPr>
          <w:rFonts w:ascii="Arial" w:hAnsi="Arial" w:cs="Arial"/>
        </w:rPr>
        <w:t xml:space="preserve"> </w:t>
      </w:r>
      <w:r w:rsidR="00F61C6E">
        <w:rPr>
          <w:rFonts w:ascii="Arial" w:hAnsi="Arial" w:cs="Arial"/>
        </w:rPr>
        <w:t xml:space="preserve">so </w:t>
      </w:r>
      <w:r w:rsidR="009C1D75">
        <w:rPr>
          <w:rFonts w:ascii="Arial" w:hAnsi="Arial" w:cs="Arial"/>
        </w:rPr>
        <w:t>motion</w:t>
      </w:r>
      <w:r w:rsidR="004E506D">
        <w:rPr>
          <w:rFonts w:ascii="Arial" w:hAnsi="Arial" w:cs="Arial"/>
        </w:rPr>
        <w:t>ed</w:t>
      </w:r>
      <w:r w:rsidR="00B7097E">
        <w:rPr>
          <w:rFonts w:ascii="Arial" w:hAnsi="Arial" w:cs="Arial"/>
        </w:rPr>
        <w:t xml:space="preserve">, </w:t>
      </w:r>
      <w:r w:rsidR="004E506D">
        <w:rPr>
          <w:rFonts w:ascii="Arial" w:hAnsi="Arial" w:cs="Arial"/>
        </w:rPr>
        <w:t xml:space="preserve">Dr. </w:t>
      </w:r>
      <w:r w:rsidR="003A568A">
        <w:rPr>
          <w:rFonts w:ascii="Arial" w:hAnsi="Arial" w:cs="Arial"/>
        </w:rPr>
        <w:t>McCarthy</w:t>
      </w:r>
      <w:r w:rsidR="00F61C6E">
        <w:rPr>
          <w:rFonts w:ascii="Arial" w:hAnsi="Arial" w:cs="Arial"/>
        </w:rPr>
        <w:t xml:space="preserve"> seconded the motion</w:t>
      </w:r>
      <w:r w:rsidR="000C466E">
        <w:rPr>
          <w:rFonts w:ascii="Arial" w:hAnsi="Arial" w:cs="Arial"/>
        </w:rPr>
        <w:t>, and following a unanimous vote, the meeting was adjourned</w:t>
      </w:r>
      <w:r w:rsidR="00904CD7">
        <w:rPr>
          <w:rFonts w:ascii="Arial" w:hAnsi="Arial" w:cs="Arial"/>
        </w:rPr>
        <w:t>.</w:t>
      </w:r>
    </w:p>
    <w:p w14:paraId="46253A65" w14:textId="77777777" w:rsidR="00AA5377" w:rsidRDefault="00AA5377" w:rsidP="000C466E">
      <w:pPr>
        <w:rPr>
          <w:rFonts w:ascii="Arial" w:hAnsi="Arial" w:cs="Arial"/>
          <w:sz w:val="22"/>
          <w:szCs w:val="22"/>
        </w:rPr>
      </w:pPr>
    </w:p>
    <w:sectPr w:rsidR="00AA5377" w:rsidSect="009A768A">
      <w:headerReference w:type="default" r:id="rId7"/>
      <w:foot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28EA" w14:textId="77777777" w:rsidR="0097715A" w:rsidRDefault="0097715A" w:rsidP="00904CD7">
      <w:r>
        <w:separator/>
      </w:r>
    </w:p>
  </w:endnote>
  <w:endnote w:type="continuationSeparator" w:id="0">
    <w:p w14:paraId="67227C1B" w14:textId="77777777" w:rsidR="0097715A" w:rsidRDefault="0097715A" w:rsidP="0090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9A68" w14:textId="77777777" w:rsidR="00107327" w:rsidRDefault="001073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E44359" w14:textId="77777777" w:rsidR="00107327" w:rsidRDefault="0010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7A09" w14:textId="77777777" w:rsidR="00107327" w:rsidRDefault="001073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F01">
      <w:rPr>
        <w:rStyle w:val="PageNumber"/>
        <w:noProof/>
      </w:rPr>
      <w:t>3</w:t>
    </w:r>
    <w:r>
      <w:rPr>
        <w:rStyle w:val="PageNumber"/>
      </w:rPr>
      <w:fldChar w:fldCharType="end"/>
    </w:r>
  </w:p>
  <w:p w14:paraId="548B8987" w14:textId="77777777" w:rsidR="00107327" w:rsidRDefault="0010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16C1" w14:textId="77777777" w:rsidR="0097715A" w:rsidRDefault="0097715A" w:rsidP="00904CD7">
      <w:r>
        <w:separator/>
      </w:r>
    </w:p>
  </w:footnote>
  <w:footnote w:type="continuationSeparator" w:id="0">
    <w:p w14:paraId="09416905" w14:textId="77777777" w:rsidR="0097715A" w:rsidRDefault="0097715A" w:rsidP="0090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2D47" w14:textId="06123B48" w:rsidR="00107327" w:rsidRPr="00672CB0" w:rsidRDefault="00A40C6D" w:rsidP="00672CB0">
    <w:pPr>
      <w:pStyle w:val="Header"/>
      <w:jc w:val="right"/>
      <w:rPr>
        <w:rFonts w:ascii="Arial" w:hAnsi="Arial" w:cs="Arial"/>
        <w:b/>
        <w:smallCaps/>
        <w:sz w:val="22"/>
        <w:szCs w:val="22"/>
      </w:rPr>
    </w:pPr>
    <w:sdt>
      <w:sdtPr>
        <w:rPr>
          <w:rFonts w:ascii="Arial" w:hAnsi="Arial" w:cs="Arial"/>
          <w:b/>
          <w:smallCaps/>
          <w:sz w:val="22"/>
          <w:szCs w:val="22"/>
        </w:rPr>
        <w:id w:val="283317214"/>
        <w:docPartObj>
          <w:docPartGallery w:val="Watermarks"/>
          <w:docPartUnique/>
        </w:docPartObj>
      </w:sdtPr>
      <w:sdtEndPr/>
      <w:sdtContent>
        <w:r>
          <w:rPr>
            <w:rFonts w:ascii="Arial" w:hAnsi="Arial" w:cs="Arial"/>
            <w:b/>
            <w:smallCaps/>
            <w:noProof/>
            <w:sz w:val="22"/>
            <w:szCs w:val="22"/>
          </w:rPr>
          <w:pict w14:anchorId="36911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7327">
      <w:rPr>
        <w:rFonts w:ascii="Arial" w:hAnsi="Arial" w:cs="Arial"/>
        <w:b/>
        <w:smallCaps/>
        <w:sz w:val="22"/>
        <w:szCs w:val="22"/>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367" w14:textId="24A45E66" w:rsidR="00107327" w:rsidRPr="00672CB0" w:rsidRDefault="00107327" w:rsidP="00672CB0">
    <w:pPr>
      <w:pStyle w:val="Header"/>
      <w:jc w:val="right"/>
      <w:rPr>
        <w:rFonts w:ascii="Arial" w:hAnsi="Arial" w:cs="Arial"/>
        <w:b/>
        <w:smallCaps/>
        <w:sz w:val="22"/>
        <w:szCs w:val="22"/>
      </w:rPr>
    </w:pPr>
    <w:r w:rsidRPr="00672CB0">
      <w:rPr>
        <w:rFonts w:ascii="Arial" w:hAnsi="Arial" w:cs="Arial"/>
        <w:b/>
        <w:smallCaps/>
        <w:sz w:val="22"/>
        <w:szCs w:val="22"/>
      </w:rPr>
      <w:t>draft</w:t>
    </w:r>
  </w:p>
  <w:p w14:paraId="458F311C" w14:textId="77777777" w:rsidR="00107327" w:rsidRDefault="0010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246E"/>
    <w:multiLevelType w:val="hybridMultilevel"/>
    <w:tmpl w:val="B386B5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AA22517"/>
    <w:multiLevelType w:val="hybridMultilevel"/>
    <w:tmpl w:val="543C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00F52"/>
    <w:multiLevelType w:val="hybridMultilevel"/>
    <w:tmpl w:val="EA847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4374825">
    <w:abstractNumId w:val="2"/>
  </w:num>
  <w:num w:numId="2" w16cid:durableId="1250694882">
    <w:abstractNumId w:val="1"/>
  </w:num>
  <w:num w:numId="3" w16cid:durableId="189565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B0"/>
    <w:rsid w:val="00027C3A"/>
    <w:rsid w:val="00043CD0"/>
    <w:rsid w:val="000667F9"/>
    <w:rsid w:val="00067619"/>
    <w:rsid w:val="00083968"/>
    <w:rsid w:val="000958F9"/>
    <w:rsid w:val="000962E1"/>
    <w:rsid w:val="000A397B"/>
    <w:rsid w:val="000B5A63"/>
    <w:rsid w:val="000C083E"/>
    <w:rsid w:val="000C3D70"/>
    <w:rsid w:val="000C466E"/>
    <w:rsid w:val="000D5E60"/>
    <w:rsid w:val="000F0A69"/>
    <w:rsid w:val="00107327"/>
    <w:rsid w:val="00115EFC"/>
    <w:rsid w:val="00121470"/>
    <w:rsid w:val="00153F8A"/>
    <w:rsid w:val="00175241"/>
    <w:rsid w:val="00180933"/>
    <w:rsid w:val="001B2A7C"/>
    <w:rsid w:val="001E3A12"/>
    <w:rsid w:val="00201604"/>
    <w:rsid w:val="00212579"/>
    <w:rsid w:val="0022583F"/>
    <w:rsid w:val="00236BDE"/>
    <w:rsid w:val="00253097"/>
    <w:rsid w:val="00265024"/>
    <w:rsid w:val="002C7CEE"/>
    <w:rsid w:val="002E1D7C"/>
    <w:rsid w:val="002F1BF4"/>
    <w:rsid w:val="00325834"/>
    <w:rsid w:val="00330A33"/>
    <w:rsid w:val="00333A36"/>
    <w:rsid w:val="003510C2"/>
    <w:rsid w:val="00372424"/>
    <w:rsid w:val="00397487"/>
    <w:rsid w:val="003A568A"/>
    <w:rsid w:val="003C5949"/>
    <w:rsid w:val="003E5D81"/>
    <w:rsid w:val="004252D4"/>
    <w:rsid w:val="004400A3"/>
    <w:rsid w:val="00481045"/>
    <w:rsid w:val="004824F7"/>
    <w:rsid w:val="004E506D"/>
    <w:rsid w:val="004E5C4E"/>
    <w:rsid w:val="004F1F01"/>
    <w:rsid w:val="00500D21"/>
    <w:rsid w:val="00506440"/>
    <w:rsid w:val="005261B3"/>
    <w:rsid w:val="00530D9D"/>
    <w:rsid w:val="0053471D"/>
    <w:rsid w:val="005476DB"/>
    <w:rsid w:val="00577ED1"/>
    <w:rsid w:val="00583E04"/>
    <w:rsid w:val="005B2081"/>
    <w:rsid w:val="005D227B"/>
    <w:rsid w:val="005E7A35"/>
    <w:rsid w:val="00621382"/>
    <w:rsid w:val="006243FF"/>
    <w:rsid w:val="006638BF"/>
    <w:rsid w:val="00672CB0"/>
    <w:rsid w:val="006750E8"/>
    <w:rsid w:val="00693769"/>
    <w:rsid w:val="006A08CF"/>
    <w:rsid w:val="006F2C37"/>
    <w:rsid w:val="00713D36"/>
    <w:rsid w:val="007412D3"/>
    <w:rsid w:val="007668B8"/>
    <w:rsid w:val="0077253A"/>
    <w:rsid w:val="00774E8B"/>
    <w:rsid w:val="007971C2"/>
    <w:rsid w:val="007C0F86"/>
    <w:rsid w:val="007D1126"/>
    <w:rsid w:val="007D49A2"/>
    <w:rsid w:val="007D6F06"/>
    <w:rsid w:val="007F0827"/>
    <w:rsid w:val="0080279B"/>
    <w:rsid w:val="008033BE"/>
    <w:rsid w:val="00807A8E"/>
    <w:rsid w:val="0082157E"/>
    <w:rsid w:val="00833F6E"/>
    <w:rsid w:val="0088272F"/>
    <w:rsid w:val="008A1B17"/>
    <w:rsid w:val="008C6918"/>
    <w:rsid w:val="008D4E3A"/>
    <w:rsid w:val="008E158A"/>
    <w:rsid w:val="009014E2"/>
    <w:rsid w:val="00904CD7"/>
    <w:rsid w:val="00953A37"/>
    <w:rsid w:val="0097715A"/>
    <w:rsid w:val="00987C1D"/>
    <w:rsid w:val="009A768A"/>
    <w:rsid w:val="009C0B26"/>
    <w:rsid w:val="009C1D75"/>
    <w:rsid w:val="009D332C"/>
    <w:rsid w:val="009E4F07"/>
    <w:rsid w:val="00A40C6D"/>
    <w:rsid w:val="00A52B4A"/>
    <w:rsid w:val="00A81EE8"/>
    <w:rsid w:val="00A91BD6"/>
    <w:rsid w:val="00AA068B"/>
    <w:rsid w:val="00AA5377"/>
    <w:rsid w:val="00AB4FBF"/>
    <w:rsid w:val="00AB6286"/>
    <w:rsid w:val="00AD23E4"/>
    <w:rsid w:val="00B13466"/>
    <w:rsid w:val="00B13C97"/>
    <w:rsid w:val="00B162E7"/>
    <w:rsid w:val="00B3004D"/>
    <w:rsid w:val="00B7097E"/>
    <w:rsid w:val="00B75B71"/>
    <w:rsid w:val="00B760CF"/>
    <w:rsid w:val="00BA1402"/>
    <w:rsid w:val="00BA211E"/>
    <w:rsid w:val="00BA4B56"/>
    <w:rsid w:val="00BF71A9"/>
    <w:rsid w:val="00C56012"/>
    <w:rsid w:val="00C629CA"/>
    <w:rsid w:val="00C66042"/>
    <w:rsid w:val="00CA6A21"/>
    <w:rsid w:val="00CF4446"/>
    <w:rsid w:val="00D11382"/>
    <w:rsid w:val="00D17EB1"/>
    <w:rsid w:val="00D37030"/>
    <w:rsid w:val="00D42F41"/>
    <w:rsid w:val="00D76703"/>
    <w:rsid w:val="00D97460"/>
    <w:rsid w:val="00DA0715"/>
    <w:rsid w:val="00DA6B7B"/>
    <w:rsid w:val="00DB111F"/>
    <w:rsid w:val="00DB3AE8"/>
    <w:rsid w:val="00DC1E80"/>
    <w:rsid w:val="00E004DA"/>
    <w:rsid w:val="00E314F7"/>
    <w:rsid w:val="00E31E3F"/>
    <w:rsid w:val="00E426E8"/>
    <w:rsid w:val="00E4346B"/>
    <w:rsid w:val="00E91A6A"/>
    <w:rsid w:val="00EA0F6B"/>
    <w:rsid w:val="00EB3FD1"/>
    <w:rsid w:val="00EC2308"/>
    <w:rsid w:val="00EF5B63"/>
    <w:rsid w:val="00EF60DD"/>
    <w:rsid w:val="00F21D91"/>
    <w:rsid w:val="00F45512"/>
    <w:rsid w:val="00F517E0"/>
    <w:rsid w:val="00F60F84"/>
    <w:rsid w:val="00F61C6E"/>
    <w:rsid w:val="00F65883"/>
    <w:rsid w:val="00F779A2"/>
    <w:rsid w:val="00FB155E"/>
    <w:rsid w:val="00FD5A0C"/>
    <w:rsid w:val="00FD7300"/>
    <w:rsid w:val="00FE109E"/>
    <w:rsid w:val="00FE5FFF"/>
    <w:rsid w:val="00FF2F97"/>
    <w:rsid w:val="04A741F6"/>
    <w:rsid w:val="0AADC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14:docId w14:val="315EE75F"/>
  <w15:chartTrackingRefBased/>
  <w15:docId w15:val="{1B627B16-12DE-4489-A8FA-C9DAD429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Cs w:val="24"/>
    </w:rPr>
  </w:style>
  <w:style w:type="paragraph" w:styleId="Heading1">
    <w:name w:val="heading 1"/>
    <w:basedOn w:val="Normal"/>
    <w:next w:val="Normal"/>
    <w:qFormat/>
    <w:pPr>
      <w:keepNext/>
      <w:jc w:val="center"/>
      <w:outlineLvl w:val="0"/>
    </w:pPr>
    <w:rPr>
      <w:b/>
      <w:bCs/>
      <w:szCs w:val="22"/>
    </w:rPr>
  </w:style>
  <w:style w:type="paragraph" w:styleId="Heading2">
    <w:name w:val="heading 2"/>
    <w:basedOn w:val="Normal"/>
    <w:next w:val="Normal"/>
    <w:qFormat/>
    <w:pPr>
      <w:keepNext/>
      <w:outlineLvl w:val="1"/>
    </w:pPr>
    <w:rPr>
      <w:b/>
      <w:bCs/>
      <w:sz w:val="22"/>
      <w:szCs w:val="22"/>
      <w:u w:val="single"/>
    </w:rPr>
  </w:style>
  <w:style w:type="paragraph" w:styleId="Heading3">
    <w:name w:val="heading 3"/>
    <w:basedOn w:val="Normal"/>
    <w:next w:val="Normal"/>
    <w:qFormat/>
    <w:pPr>
      <w:keepNext/>
      <w:ind w:left="2160" w:firstLine="72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360"/>
      </w:tabs>
      <w:spacing w:line="480" w:lineRule="auto"/>
      <w:ind w:left="720" w:hanging="720"/>
    </w:pPr>
    <w:rPr>
      <w:sz w:val="22"/>
      <w:szCs w:val="22"/>
    </w:rPr>
  </w:style>
  <w:style w:type="paragraph" w:styleId="BodyText">
    <w:name w:val="Body Text"/>
    <w:basedOn w:val="Normal"/>
    <w:semiHidden/>
    <w:rPr>
      <w:sz w:val="22"/>
      <w:szCs w:val="22"/>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semiHidden/>
    <w:rPr>
      <w:rFonts w:ascii="Arial" w:hAnsi="Arial" w:cs="Arial"/>
      <w:b/>
      <w:bCs/>
      <w:sz w:val="22"/>
      <w:szCs w:val="22"/>
      <w:u w:val="single"/>
    </w:rPr>
  </w:style>
  <w:style w:type="character" w:customStyle="1" w:styleId="HeaderChar">
    <w:name w:val="Header Char"/>
    <w:link w:val="Header"/>
    <w:uiPriority w:val="99"/>
    <w:rsid w:val="00672CB0"/>
    <w:rPr>
      <w:rFonts w:ascii="Univers" w:hAnsi="Univers"/>
      <w:szCs w:val="24"/>
    </w:rPr>
  </w:style>
  <w:style w:type="paragraph" w:styleId="BalloonText">
    <w:name w:val="Balloon Text"/>
    <w:basedOn w:val="Normal"/>
    <w:link w:val="BalloonTextChar"/>
    <w:uiPriority w:val="99"/>
    <w:semiHidden/>
    <w:unhideWhenUsed/>
    <w:rsid w:val="00A91BD6"/>
    <w:rPr>
      <w:rFonts w:ascii="Segoe UI" w:hAnsi="Segoe UI" w:cs="Segoe UI"/>
      <w:sz w:val="18"/>
      <w:szCs w:val="18"/>
    </w:rPr>
  </w:style>
  <w:style w:type="character" w:customStyle="1" w:styleId="BalloonTextChar">
    <w:name w:val="Balloon Text Char"/>
    <w:link w:val="BalloonText"/>
    <w:uiPriority w:val="99"/>
    <w:semiHidden/>
    <w:rsid w:val="00A91BD6"/>
    <w:rPr>
      <w:rFonts w:ascii="Segoe UI" w:hAnsi="Segoe UI" w:cs="Segoe UI"/>
      <w:sz w:val="18"/>
      <w:szCs w:val="18"/>
    </w:rPr>
  </w:style>
  <w:style w:type="character" w:styleId="CommentReference">
    <w:name w:val="annotation reference"/>
    <w:uiPriority w:val="99"/>
    <w:semiHidden/>
    <w:unhideWhenUsed/>
    <w:rsid w:val="00577ED1"/>
    <w:rPr>
      <w:sz w:val="16"/>
      <w:szCs w:val="16"/>
    </w:rPr>
  </w:style>
  <w:style w:type="paragraph" w:styleId="CommentText">
    <w:name w:val="annotation text"/>
    <w:basedOn w:val="Normal"/>
    <w:link w:val="CommentTextChar"/>
    <w:uiPriority w:val="99"/>
    <w:unhideWhenUsed/>
    <w:rsid w:val="00577ED1"/>
    <w:rPr>
      <w:szCs w:val="20"/>
    </w:rPr>
  </w:style>
  <w:style w:type="character" w:customStyle="1" w:styleId="CommentTextChar">
    <w:name w:val="Comment Text Char"/>
    <w:link w:val="CommentText"/>
    <w:uiPriority w:val="99"/>
    <w:rsid w:val="00577ED1"/>
    <w:rPr>
      <w:rFonts w:ascii="Univers" w:hAnsi="Univers"/>
    </w:rPr>
  </w:style>
  <w:style w:type="paragraph" w:styleId="CommentSubject">
    <w:name w:val="annotation subject"/>
    <w:basedOn w:val="CommentText"/>
    <w:next w:val="CommentText"/>
    <w:link w:val="CommentSubjectChar"/>
    <w:uiPriority w:val="99"/>
    <w:semiHidden/>
    <w:unhideWhenUsed/>
    <w:rsid w:val="00577ED1"/>
    <w:rPr>
      <w:b/>
      <w:bCs/>
    </w:rPr>
  </w:style>
  <w:style w:type="character" w:customStyle="1" w:styleId="CommentSubjectChar">
    <w:name w:val="Comment Subject Char"/>
    <w:link w:val="CommentSubject"/>
    <w:uiPriority w:val="99"/>
    <w:semiHidden/>
    <w:rsid w:val="00577ED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YORK STATE DEPARTMENT OF HEALTH</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DEPARTMENT OF HEALTH</dc:title>
  <dc:subject/>
  <dc:creator>Marcia Kolakoski</dc:creator>
  <cp:keywords/>
  <dc:description/>
  <cp:lastModifiedBy>Rauch, Beverly H (HEALTH)</cp:lastModifiedBy>
  <cp:revision>2</cp:revision>
  <cp:lastPrinted>2020-12-02T14:34:00Z</cp:lastPrinted>
  <dcterms:created xsi:type="dcterms:W3CDTF">2025-02-27T02:11:00Z</dcterms:created>
  <dcterms:modified xsi:type="dcterms:W3CDTF">2025-02-27T02:11:00Z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